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Default Extension="tif" ContentType="image/tiff"/>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6783" w:rsidRPr="00B46783" w:rsidRDefault="00B46783" w:rsidP="000B24B9">
      <w:pPr>
        <w:spacing w:line="480" w:lineRule="auto"/>
        <w:rPr>
          <w:rFonts w:ascii="Times New Roman" w:hAnsi="Times New Roman" w:cs="Times New Roman"/>
          <w:color w:val="000000" w:themeColor="text1"/>
          <w:sz w:val="24"/>
          <w:szCs w:val="24"/>
        </w:rPr>
      </w:pPr>
    </w:p>
    <w:p w:rsidR="00B46783" w:rsidRPr="00B46783" w:rsidRDefault="00B46783" w:rsidP="00BE4541">
      <w:pPr>
        <w:spacing w:line="480" w:lineRule="auto"/>
        <w:jc w:val="center"/>
        <w:rPr>
          <w:rFonts w:ascii="Times New Roman" w:hAnsi="Times New Roman" w:cs="Times New Roman"/>
          <w:b/>
          <w:color w:val="000000" w:themeColor="text1"/>
          <w:sz w:val="52"/>
          <w:szCs w:val="24"/>
        </w:rPr>
      </w:pPr>
      <w:r w:rsidRPr="00B46783">
        <w:rPr>
          <w:rFonts w:ascii="Times New Roman" w:hAnsi="Times New Roman" w:cs="Times New Roman"/>
          <w:b/>
          <w:color w:val="000000" w:themeColor="text1"/>
          <w:sz w:val="52"/>
          <w:szCs w:val="52"/>
        </w:rPr>
        <w:t xml:space="preserve">Remarked Suppression of </w:t>
      </w:r>
      <w:r w:rsidRPr="00B46783">
        <w:rPr>
          <w:rFonts w:ascii="Times New Roman" w:hAnsi="Times New Roman" w:cs="Times New Roman"/>
          <w:b/>
          <w:color w:val="000000" w:themeColor="text1"/>
          <w:sz w:val="52"/>
          <w:szCs w:val="24"/>
        </w:rPr>
        <w:t>A</w:t>
      </w:r>
      <w:r w:rsidRPr="00B46783">
        <w:rPr>
          <w:rFonts w:ascii="Symbol" w:hAnsi="Symbol" w:cs="Times New Roman"/>
          <w:b/>
          <w:color w:val="000000" w:themeColor="text1"/>
          <w:sz w:val="52"/>
          <w:szCs w:val="24"/>
        </w:rPr>
        <w:t></w:t>
      </w:r>
      <w:r w:rsidRPr="00B46783">
        <w:rPr>
          <w:rFonts w:ascii="Times New Roman" w:hAnsi="Times New Roman" w:cs="Times New Roman"/>
          <w:b/>
          <w:color w:val="000000" w:themeColor="text1"/>
          <w:sz w:val="52"/>
          <w:szCs w:val="24"/>
          <w:vertAlign w:val="subscript"/>
        </w:rPr>
        <w:t>42</w:t>
      </w:r>
      <w:r w:rsidRPr="00B46783">
        <w:rPr>
          <w:rFonts w:ascii="Times New Roman" w:hAnsi="Times New Roman" w:cs="Times New Roman"/>
          <w:b/>
          <w:color w:val="000000" w:themeColor="text1"/>
          <w:sz w:val="52"/>
          <w:szCs w:val="24"/>
        </w:rPr>
        <w:t xml:space="preserve"> Protomer-Protomer Dissociation Reaction Elucidated by Molecular Dynamics Simulation </w:t>
      </w:r>
    </w:p>
    <w:p w:rsidR="00B46783" w:rsidRPr="00B46783" w:rsidRDefault="00B46783" w:rsidP="00FF16EB">
      <w:pPr>
        <w:spacing w:line="480" w:lineRule="auto"/>
        <w:jc w:val="center"/>
        <w:rPr>
          <w:rFonts w:ascii="Times New Roman" w:hAnsi="Times New Roman" w:cs="Times New Roman"/>
          <w:color w:val="000000" w:themeColor="text1"/>
          <w:sz w:val="24"/>
          <w:szCs w:val="24"/>
        </w:rPr>
      </w:pPr>
      <w:r w:rsidRPr="00B46783">
        <w:rPr>
          <w:rFonts w:ascii="Times New Roman" w:hAnsi="Times New Roman" w:cs="Times New Roman" w:hint="eastAsia"/>
          <w:color w:val="000000" w:themeColor="text1"/>
          <w:sz w:val="24"/>
          <w:szCs w:val="24"/>
        </w:rPr>
        <w:t xml:space="preserve"> </w:t>
      </w:r>
    </w:p>
    <w:p w:rsidR="00B46783" w:rsidRPr="00B46783" w:rsidRDefault="00B46783" w:rsidP="00FF16EB">
      <w:pPr>
        <w:spacing w:line="480" w:lineRule="auto"/>
        <w:jc w:val="center"/>
        <w:rPr>
          <w:rFonts w:ascii="Times New Roman" w:hAnsi="Times New Roman" w:cs="Times New Roman"/>
          <w:color w:val="000000" w:themeColor="text1"/>
          <w:sz w:val="24"/>
          <w:szCs w:val="24"/>
        </w:rPr>
      </w:pPr>
      <w:r w:rsidRPr="00B46783">
        <w:rPr>
          <w:rFonts w:ascii="Times New Roman" w:hAnsi="Times New Roman" w:cs="Times New Roman" w:hint="eastAsia"/>
          <w:color w:val="000000" w:themeColor="text1"/>
          <w:sz w:val="24"/>
          <w:szCs w:val="24"/>
        </w:rPr>
        <w:t>R</w:t>
      </w:r>
      <w:r w:rsidRPr="00B46783">
        <w:rPr>
          <w:rFonts w:ascii="Times New Roman" w:hAnsi="Times New Roman" w:cs="Times New Roman"/>
          <w:color w:val="000000" w:themeColor="text1"/>
          <w:sz w:val="24"/>
          <w:szCs w:val="24"/>
        </w:rPr>
        <w:t xml:space="preserve">unning title: </w:t>
      </w:r>
      <w:r w:rsidRPr="00B46783">
        <w:rPr>
          <w:rFonts w:ascii="Times New Roman" w:hAnsi="Times New Roman" w:cs="Times New Roman" w:hint="eastAsia"/>
          <w:color w:val="000000" w:themeColor="text1"/>
          <w:sz w:val="24"/>
          <w:szCs w:val="24"/>
        </w:rPr>
        <w:t>t</w:t>
      </w:r>
      <w:r w:rsidRPr="00B46783">
        <w:rPr>
          <w:rFonts w:ascii="Times New Roman" w:hAnsi="Times New Roman" w:cs="Times New Roman"/>
          <w:color w:val="000000" w:themeColor="text1"/>
          <w:sz w:val="24"/>
          <w:szCs w:val="24"/>
        </w:rPr>
        <w:t>urning point</w:t>
      </w:r>
      <w:r w:rsidRPr="00B46783">
        <w:rPr>
          <w:rFonts w:ascii="Times New Roman" w:hAnsi="Times New Roman" w:cs="Times New Roman"/>
          <w:color w:val="000000" w:themeColor="text1"/>
          <w:sz w:val="24"/>
        </w:rPr>
        <w:t xml:space="preserve"> of amyloid fibril formation</w:t>
      </w:r>
    </w:p>
    <w:p w:rsidR="00B46783" w:rsidRPr="00B46783" w:rsidRDefault="00B46783" w:rsidP="00FF16EB">
      <w:pPr>
        <w:spacing w:line="480" w:lineRule="auto"/>
        <w:jc w:val="center"/>
        <w:rPr>
          <w:rFonts w:ascii="Times New Roman" w:hAnsi="Times New Roman" w:cs="Times New Roman"/>
          <w:color w:val="000000" w:themeColor="text1"/>
          <w:sz w:val="24"/>
          <w:szCs w:val="24"/>
        </w:rPr>
      </w:pPr>
    </w:p>
    <w:p w:rsidR="00B46783" w:rsidRPr="00B46783" w:rsidRDefault="00B46783" w:rsidP="000B24B9">
      <w:pPr>
        <w:tabs>
          <w:tab w:val="left" w:pos="0"/>
        </w:tabs>
        <w:spacing w:line="480" w:lineRule="auto"/>
        <w:jc w:val="center"/>
        <w:rPr>
          <w:rFonts w:ascii="Times New Roman" w:hAnsi="Times New Roman" w:cs="Times New Roman"/>
          <w:color w:val="000000" w:themeColor="text1"/>
          <w:sz w:val="28"/>
        </w:rPr>
      </w:pPr>
      <w:r w:rsidRPr="00B46783">
        <w:rPr>
          <w:rFonts w:ascii="Times New Roman" w:hAnsi="Times New Roman" w:cs="Times New Roman"/>
          <w:color w:val="000000" w:themeColor="text1"/>
          <w:sz w:val="28"/>
        </w:rPr>
        <w:t>Ikuo Kurisaki</w:t>
      </w:r>
      <w:r w:rsidRPr="00B46783">
        <w:rPr>
          <w:rFonts w:ascii="Times New Roman" w:hAnsi="Times New Roman" w:cs="Times New Roman"/>
          <w:color w:val="000000" w:themeColor="text1"/>
          <w:sz w:val="24"/>
          <w:vertAlign w:val="superscript"/>
        </w:rPr>
        <w:t>*</w:t>
      </w:r>
      <w:r w:rsidRPr="00B46783">
        <w:rPr>
          <w:rFonts w:ascii="Times New Roman" w:eastAsia="游ゴシック" w:hAnsi="Times New Roman" w:cs="Times New Roman"/>
          <w:color w:val="000000" w:themeColor="text1"/>
          <w:sz w:val="28"/>
          <w:vertAlign w:val="superscript"/>
        </w:rPr>
        <w:t>1</w:t>
      </w:r>
      <w:r w:rsidRPr="00B46783">
        <w:rPr>
          <w:rFonts w:ascii="Times New Roman" w:hAnsi="Times New Roman" w:cs="Times New Roman"/>
          <w:color w:val="000000" w:themeColor="text1"/>
          <w:sz w:val="28"/>
        </w:rPr>
        <w:t>, Shigenori Tanaka</w:t>
      </w:r>
      <w:r w:rsidRPr="00B46783">
        <w:rPr>
          <w:rFonts w:ascii="Times New Roman" w:hAnsi="Times New Roman" w:cs="Times New Roman"/>
          <w:color w:val="000000" w:themeColor="text1"/>
          <w:sz w:val="24"/>
          <w:vertAlign w:val="superscript"/>
        </w:rPr>
        <w:t>*</w:t>
      </w:r>
      <w:r w:rsidRPr="00B46783">
        <w:rPr>
          <w:rFonts w:ascii="Times New Roman" w:hAnsi="Times New Roman" w:cs="Times New Roman"/>
          <w:color w:val="000000" w:themeColor="text1"/>
          <w:sz w:val="28"/>
          <w:vertAlign w:val="superscript"/>
        </w:rPr>
        <w:t>1</w:t>
      </w:r>
    </w:p>
    <w:p w:rsidR="00B46783" w:rsidRPr="00B46783" w:rsidRDefault="00B46783" w:rsidP="000B24B9">
      <w:pPr>
        <w:tabs>
          <w:tab w:val="left" w:pos="0"/>
        </w:tabs>
        <w:spacing w:line="480" w:lineRule="auto"/>
        <w:jc w:val="center"/>
        <w:rPr>
          <w:rFonts w:ascii="Times New Roman" w:hAnsi="Times New Roman" w:cs="Times New Roman"/>
          <w:color w:val="000000" w:themeColor="text1"/>
          <w:sz w:val="16"/>
          <w:szCs w:val="9"/>
          <w:vertAlign w:val="superscript"/>
        </w:rPr>
      </w:pPr>
    </w:p>
    <w:p w:rsidR="00B46783" w:rsidRPr="00B46783" w:rsidRDefault="00B46783" w:rsidP="000B24B9">
      <w:pPr>
        <w:tabs>
          <w:tab w:val="left" w:pos="0"/>
        </w:tabs>
        <w:spacing w:line="480" w:lineRule="auto"/>
        <w:jc w:val="center"/>
        <w:rPr>
          <w:rFonts w:ascii="Times New Roman" w:hAnsi="Times New Roman" w:cs="Times New Roman"/>
          <w:color w:val="000000" w:themeColor="text1"/>
          <w:sz w:val="48"/>
        </w:rPr>
      </w:pPr>
      <w:r w:rsidRPr="00B46783">
        <w:rPr>
          <w:rFonts w:ascii="Times New Roman" w:hAnsi="Times New Roman" w:cs="Times New Roman"/>
          <w:color w:val="000000" w:themeColor="text1"/>
          <w:sz w:val="20"/>
          <w:szCs w:val="9"/>
          <w:vertAlign w:val="superscript"/>
        </w:rPr>
        <w:t>1</w:t>
      </w:r>
      <w:r w:rsidRPr="00B46783">
        <w:rPr>
          <w:rFonts w:ascii="Times New Roman" w:eastAsia="BPLBI M+ Gulliver IT" w:hAnsi="Times New Roman" w:cs="Times New Roman"/>
          <w:color w:val="000000" w:themeColor="text1"/>
          <w:sz w:val="22"/>
          <w:szCs w:val="12"/>
        </w:rPr>
        <w:t>Department of Computational Science, Graduate School of System Informatics, Kobe University, 1-1 Rokkodai-cho, Nada-ku, Kobe 657-8501, Japan</w:t>
      </w:r>
    </w:p>
    <w:p w:rsidR="00B46783" w:rsidRPr="00B46783" w:rsidRDefault="00B46783" w:rsidP="000B24B9">
      <w:pPr>
        <w:tabs>
          <w:tab w:val="left" w:pos="0"/>
        </w:tabs>
        <w:spacing w:line="480" w:lineRule="auto"/>
        <w:rPr>
          <w:rFonts w:ascii="Times New Roman" w:hAnsi="Times New Roman" w:cs="Times New Roman"/>
          <w:color w:val="000000" w:themeColor="text1"/>
          <w:sz w:val="24"/>
        </w:rPr>
      </w:pPr>
    </w:p>
    <w:p w:rsidR="00B46783" w:rsidRPr="00B46783" w:rsidRDefault="00B46783" w:rsidP="000B24B9">
      <w:pPr>
        <w:spacing w:line="480" w:lineRule="auto"/>
        <w:jc w:val="center"/>
        <w:rPr>
          <w:rFonts w:ascii="Times New Roman" w:hAnsi="Times New Roman" w:cs="Times New Roman"/>
          <w:iCs/>
          <w:color w:val="000000" w:themeColor="text1"/>
          <w:szCs w:val="21"/>
        </w:rPr>
      </w:pPr>
      <w:r w:rsidRPr="00B46783">
        <w:rPr>
          <w:rFonts w:ascii="Times New Roman" w:hAnsi="Times New Roman" w:cs="Times New Roman"/>
          <w:iCs/>
          <w:color w:val="000000" w:themeColor="text1"/>
          <w:szCs w:val="21"/>
          <w:vertAlign w:val="superscript"/>
        </w:rPr>
        <w:t>*</w:t>
      </w:r>
      <w:r w:rsidRPr="00B46783">
        <w:rPr>
          <w:rFonts w:ascii="Times New Roman" w:hAnsi="Times New Roman" w:cs="Times New Roman"/>
          <w:iCs/>
          <w:color w:val="000000" w:themeColor="text1"/>
          <w:szCs w:val="21"/>
        </w:rPr>
        <w:t>Ikuo Kurisaki</w:t>
      </w:r>
    </w:p>
    <w:p w:rsidR="00B46783" w:rsidRPr="00B46783" w:rsidRDefault="00B46783" w:rsidP="000B24B9">
      <w:pPr>
        <w:spacing w:line="480" w:lineRule="auto"/>
        <w:jc w:val="center"/>
        <w:rPr>
          <w:rFonts w:ascii="Times New Roman" w:hAnsi="Times New Roman" w:cs="Times New Roman"/>
          <w:iCs/>
          <w:color w:val="000000" w:themeColor="text1"/>
          <w:szCs w:val="21"/>
        </w:rPr>
      </w:pPr>
      <w:r w:rsidRPr="00B46783">
        <w:rPr>
          <w:rFonts w:ascii="Times New Roman" w:hAnsi="Times New Roman" w:cs="Times New Roman"/>
          <w:color w:val="000000" w:themeColor="text1"/>
          <w:szCs w:val="21"/>
          <w:lang w:val="fr-FR"/>
        </w:rPr>
        <w:t xml:space="preserve">E-mail: </w:t>
      </w:r>
      <w:hyperlink r:id="rId5" w:history="1">
        <w:r w:rsidRPr="00B46783">
          <w:rPr>
            <w:rStyle w:val="a3"/>
            <w:rFonts w:ascii="Times New Roman" w:hAnsi="Times New Roman" w:cs="Times New Roman"/>
            <w:color w:val="000000" w:themeColor="text1"/>
            <w:szCs w:val="21"/>
            <w:lang w:val="fr-FR"/>
          </w:rPr>
          <w:t>kurisaki@bear.kobe-u.ac.jp</w:t>
        </w:r>
      </w:hyperlink>
      <w:r w:rsidRPr="00B46783">
        <w:rPr>
          <w:rFonts w:ascii="Times New Roman" w:hAnsi="Times New Roman" w:cs="Times New Roman"/>
          <w:color w:val="000000" w:themeColor="text1"/>
          <w:szCs w:val="21"/>
          <w:lang w:val="fr-FR"/>
        </w:rPr>
        <w:t xml:space="preserve">, </w:t>
      </w:r>
      <w:r w:rsidRPr="00B46783">
        <w:rPr>
          <w:rFonts w:ascii="Times New Roman" w:hAnsi="Times New Roman" w:cs="Times New Roman"/>
          <w:iCs/>
          <w:color w:val="000000" w:themeColor="text1"/>
          <w:szCs w:val="21"/>
        </w:rPr>
        <w:t>Tel: +81-78-803-6472</w:t>
      </w:r>
    </w:p>
    <w:p w:rsidR="00B46783" w:rsidRPr="00B46783" w:rsidRDefault="00B46783" w:rsidP="000B24B9">
      <w:pPr>
        <w:spacing w:line="480" w:lineRule="auto"/>
        <w:jc w:val="center"/>
        <w:rPr>
          <w:rFonts w:ascii="Times New Roman" w:hAnsi="Times New Roman" w:cs="Times New Roman"/>
          <w:iCs/>
          <w:color w:val="000000" w:themeColor="text1"/>
          <w:szCs w:val="21"/>
        </w:rPr>
      </w:pPr>
    </w:p>
    <w:p w:rsidR="00B46783" w:rsidRPr="00B46783" w:rsidRDefault="00B46783" w:rsidP="000B24B9">
      <w:pPr>
        <w:spacing w:line="480" w:lineRule="auto"/>
        <w:ind w:left="2"/>
        <w:jc w:val="center"/>
        <w:rPr>
          <w:rFonts w:ascii="Times New Roman" w:hAnsi="Times New Roman" w:cs="Times New Roman"/>
          <w:color w:val="000000" w:themeColor="text1"/>
          <w:szCs w:val="21"/>
        </w:rPr>
      </w:pPr>
      <w:r w:rsidRPr="00B46783">
        <w:rPr>
          <w:rFonts w:ascii="Times New Roman" w:hAnsi="Times New Roman" w:cs="Times New Roman"/>
          <w:iCs/>
          <w:color w:val="000000" w:themeColor="text1"/>
          <w:szCs w:val="21"/>
          <w:vertAlign w:val="superscript"/>
        </w:rPr>
        <w:t>*</w:t>
      </w:r>
      <w:r w:rsidRPr="00B46783">
        <w:rPr>
          <w:rFonts w:ascii="Times New Roman" w:hAnsi="Times New Roman" w:cs="Times New Roman"/>
          <w:color w:val="000000" w:themeColor="text1"/>
          <w:szCs w:val="21"/>
        </w:rPr>
        <w:t>Shigenori Tanaka</w:t>
      </w:r>
    </w:p>
    <w:p w:rsidR="00B46783" w:rsidRPr="00B46783" w:rsidRDefault="00B46783" w:rsidP="000B24B9">
      <w:pPr>
        <w:spacing w:line="480" w:lineRule="auto"/>
        <w:ind w:left="2"/>
        <w:jc w:val="center"/>
        <w:rPr>
          <w:rFonts w:ascii="Times New Roman" w:hAnsi="Times New Roman" w:cs="Times New Roman"/>
          <w:iCs/>
          <w:color w:val="000000" w:themeColor="text1"/>
          <w:szCs w:val="21"/>
        </w:rPr>
      </w:pPr>
      <w:r w:rsidRPr="00B46783">
        <w:rPr>
          <w:rFonts w:ascii="Times New Roman" w:hAnsi="Times New Roman" w:cs="Times New Roman"/>
          <w:color w:val="000000" w:themeColor="text1"/>
          <w:szCs w:val="21"/>
          <w:lang w:val="fr-FR"/>
        </w:rPr>
        <w:t xml:space="preserve">E-mail: </w:t>
      </w:r>
      <w:hyperlink r:id="rId6" w:history="1">
        <w:r w:rsidRPr="00B46783">
          <w:rPr>
            <w:rStyle w:val="a3"/>
            <w:rFonts w:ascii="Times New Roman" w:hAnsi="Times New Roman" w:cs="Times New Roman"/>
            <w:color w:val="000000" w:themeColor="text1"/>
            <w:szCs w:val="21"/>
            <w:lang w:val="fr-FR"/>
          </w:rPr>
          <w:t>tanaka2@kobe-u.ac.jp</w:t>
        </w:r>
      </w:hyperlink>
      <w:r w:rsidRPr="00B46783">
        <w:rPr>
          <w:rFonts w:ascii="Times New Roman" w:eastAsia="BPLBI M+ Gulliver IT" w:hAnsi="Times New Roman" w:cs="Times New Roman"/>
          <w:color w:val="000000" w:themeColor="text1"/>
          <w:szCs w:val="21"/>
        </w:rPr>
        <w:t xml:space="preserve">, </w:t>
      </w:r>
      <w:r w:rsidRPr="00B46783">
        <w:rPr>
          <w:rFonts w:ascii="Times New Roman" w:hAnsi="Times New Roman" w:cs="Times New Roman"/>
          <w:iCs/>
          <w:color w:val="000000" w:themeColor="text1"/>
          <w:szCs w:val="21"/>
        </w:rPr>
        <w:t>Tel: +81-78-803-6620</w:t>
      </w:r>
    </w:p>
    <w:p w:rsidR="00B46783" w:rsidRPr="00B46783" w:rsidRDefault="00B46783" w:rsidP="00592806">
      <w:pPr>
        <w:spacing w:line="480" w:lineRule="auto"/>
        <w:rPr>
          <w:rFonts w:ascii="Times New Roman" w:hAnsi="Times New Roman" w:cs="Times New Roman"/>
          <w:b/>
          <w:color w:val="000000" w:themeColor="text1"/>
          <w:sz w:val="24"/>
        </w:rPr>
      </w:pPr>
    </w:p>
    <w:p w:rsidR="00B46783" w:rsidRPr="00B46783" w:rsidRDefault="00B46783" w:rsidP="00592806">
      <w:pPr>
        <w:spacing w:line="480" w:lineRule="auto"/>
        <w:rPr>
          <w:rFonts w:ascii="Times New Roman" w:hAnsi="Times New Roman" w:cs="Times New Roman"/>
          <w:b/>
          <w:color w:val="000000" w:themeColor="text1"/>
          <w:sz w:val="36"/>
        </w:rPr>
      </w:pPr>
      <w:r w:rsidRPr="00B46783">
        <w:rPr>
          <w:rFonts w:ascii="Times New Roman" w:eastAsia="ＭＳ Ｐゴシック" w:hAnsi="Times New Roman" w:cs="Times New Roman"/>
          <w:b/>
          <w:color w:val="000000" w:themeColor="text1"/>
          <w:kern w:val="0"/>
          <w:sz w:val="28"/>
          <w:szCs w:val="21"/>
        </w:rPr>
        <w:t>Data availability statement</w:t>
      </w:r>
    </w:p>
    <w:p w:rsidR="00B46783" w:rsidRPr="00B46783" w:rsidRDefault="00B46783" w:rsidP="00592806">
      <w:pPr>
        <w:spacing w:line="480" w:lineRule="auto"/>
        <w:rPr>
          <w:rFonts w:ascii="Times New Roman" w:hAnsi="Times New Roman" w:cs="Times New Roman"/>
          <w:b/>
          <w:color w:val="000000" w:themeColor="text1"/>
          <w:sz w:val="32"/>
        </w:rPr>
      </w:pPr>
      <w:r w:rsidRPr="00B46783">
        <w:rPr>
          <w:rFonts w:ascii="Times New Roman" w:hAnsi="Times New Roman" w:cs="Times New Roman"/>
          <w:color w:val="000000" w:themeColor="text1"/>
          <w:sz w:val="24"/>
          <w:shd w:val="clear" w:color="auto" w:fill="FFFFFF"/>
        </w:rPr>
        <w:t>The data that support the findings of this study are available from the corresponding authors upon reasonable request.</w:t>
      </w:r>
    </w:p>
    <w:p w:rsidR="00B46783" w:rsidRPr="00B46783" w:rsidRDefault="00B46783" w:rsidP="00592806">
      <w:pPr>
        <w:spacing w:line="480" w:lineRule="auto"/>
        <w:rPr>
          <w:rFonts w:ascii="Times New Roman" w:hAnsi="Times New Roman" w:cs="Times New Roman"/>
          <w:b/>
          <w:color w:val="000000" w:themeColor="text1"/>
          <w:sz w:val="24"/>
        </w:rPr>
      </w:pPr>
    </w:p>
    <w:p w:rsidR="00B46783" w:rsidRPr="00B46783" w:rsidRDefault="00B46783" w:rsidP="00DD7288">
      <w:pPr>
        <w:spacing w:line="480" w:lineRule="auto"/>
        <w:rPr>
          <w:rFonts w:ascii="Times New Roman" w:hAnsi="Times New Roman" w:cs="Times New Roman"/>
          <w:b/>
          <w:color w:val="000000" w:themeColor="text1"/>
          <w:sz w:val="36"/>
        </w:rPr>
      </w:pPr>
      <w:r w:rsidRPr="00B46783">
        <w:rPr>
          <w:rFonts w:ascii="Times New Roman" w:eastAsia="ＭＳ Ｐゴシック" w:hAnsi="Times New Roman" w:cs="Times New Roman"/>
          <w:b/>
          <w:color w:val="000000" w:themeColor="text1"/>
          <w:kern w:val="0"/>
          <w:sz w:val="28"/>
          <w:szCs w:val="21"/>
        </w:rPr>
        <w:t>Funding statement</w:t>
      </w:r>
    </w:p>
    <w:p w:rsidR="00B46783" w:rsidRPr="00B46783" w:rsidRDefault="00B46783" w:rsidP="00DD7288">
      <w:pPr>
        <w:spacing w:line="480" w:lineRule="auto"/>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 xml:space="preserve">This work was supported by a Grant-Aid for Scientific Research on Innovative Areas “Chemistry for Multimolecular Crowding Biosystems” (JSPS KAKENHI Grant No. JP17H06353) and MEXT Quantum Leap Flagship Program (Grant No. JPMXS0120330644). </w:t>
      </w:r>
    </w:p>
    <w:p w:rsidR="00B46783" w:rsidRPr="00B46783" w:rsidRDefault="00B46783" w:rsidP="00DD7288">
      <w:pPr>
        <w:spacing w:line="480" w:lineRule="auto"/>
        <w:rPr>
          <w:rFonts w:ascii="Times New Roman" w:hAnsi="Times New Roman" w:cs="Times New Roman"/>
          <w:b/>
          <w:color w:val="000000" w:themeColor="text1"/>
          <w:sz w:val="24"/>
        </w:rPr>
      </w:pPr>
    </w:p>
    <w:p w:rsidR="00B46783" w:rsidRPr="00B46783" w:rsidRDefault="00B46783" w:rsidP="00DD7288">
      <w:pPr>
        <w:spacing w:line="480" w:lineRule="auto"/>
        <w:rPr>
          <w:rFonts w:ascii="Times New Roman" w:hAnsi="Times New Roman" w:cs="Times New Roman"/>
          <w:b/>
          <w:color w:val="000000" w:themeColor="text1"/>
          <w:sz w:val="36"/>
        </w:rPr>
      </w:pPr>
      <w:r w:rsidRPr="00B46783">
        <w:rPr>
          <w:rFonts w:ascii="Times New Roman" w:eastAsia="ＭＳ Ｐゴシック" w:hAnsi="Times New Roman" w:cs="Times New Roman"/>
          <w:b/>
          <w:color w:val="000000" w:themeColor="text1"/>
          <w:kern w:val="0"/>
          <w:sz w:val="28"/>
          <w:szCs w:val="21"/>
        </w:rPr>
        <w:t>Ethics approval statement</w:t>
      </w:r>
    </w:p>
    <w:p w:rsidR="00B46783" w:rsidRPr="00B46783" w:rsidRDefault="00B46783" w:rsidP="00DD7288">
      <w:pPr>
        <w:pStyle w:val="MTDisplayEquation"/>
        <w:tabs>
          <w:tab w:val="clear" w:pos="4570"/>
          <w:tab w:val="clear" w:pos="9140"/>
        </w:tabs>
        <w:jc w:val="both"/>
        <w:rPr>
          <w:b w:val="0"/>
          <w:color w:val="000000" w:themeColor="text1"/>
          <w:sz w:val="24"/>
        </w:rPr>
      </w:pPr>
      <w:r w:rsidRPr="00B46783">
        <w:rPr>
          <w:b w:val="0"/>
          <w:color w:val="000000" w:themeColor="text1"/>
          <w:sz w:val="24"/>
        </w:rPr>
        <w:t>None.</w:t>
      </w:r>
    </w:p>
    <w:p w:rsidR="00B46783" w:rsidRPr="00B46783" w:rsidRDefault="00B46783" w:rsidP="00DD7288">
      <w:pPr>
        <w:spacing w:line="480" w:lineRule="auto"/>
        <w:rPr>
          <w:rFonts w:ascii="Times New Roman" w:hAnsi="Times New Roman" w:cs="Times New Roman"/>
          <w:b/>
          <w:color w:val="000000" w:themeColor="text1"/>
          <w:sz w:val="24"/>
        </w:rPr>
      </w:pPr>
    </w:p>
    <w:p w:rsidR="00B46783" w:rsidRPr="00B46783" w:rsidRDefault="00B46783" w:rsidP="009D711F">
      <w:pPr>
        <w:spacing w:line="480" w:lineRule="auto"/>
        <w:rPr>
          <w:rFonts w:ascii="Times New Roman" w:hAnsi="Times New Roman" w:cs="Times New Roman"/>
          <w:b/>
          <w:color w:val="000000" w:themeColor="text1"/>
          <w:sz w:val="36"/>
        </w:rPr>
      </w:pPr>
      <w:r w:rsidRPr="00B46783">
        <w:rPr>
          <w:rFonts w:ascii="Times New Roman" w:eastAsia="ＭＳ Ｐゴシック" w:hAnsi="Times New Roman" w:cs="Times New Roman"/>
          <w:b/>
          <w:color w:val="000000" w:themeColor="text1"/>
          <w:kern w:val="0"/>
          <w:sz w:val="28"/>
          <w:szCs w:val="21"/>
        </w:rPr>
        <w:t>Patient consent statement</w:t>
      </w:r>
    </w:p>
    <w:p w:rsidR="00B46783" w:rsidRPr="00B46783" w:rsidRDefault="00B46783" w:rsidP="009D711F">
      <w:pPr>
        <w:pStyle w:val="MTDisplayEquation"/>
        <w:tabs>
          <w:tab w:val="clear" w:pos="4570"/>
          <w:tab w:val="clear" w:pos="9140"/>
        </w:tabs>
        <w:jc w:val="both"/>
        <w:rPr>
          <w:b w:val="0"/>
          <w:color w:val="000000" w:themeColor="text1"/>
          <w:sz w:val="24"/>
        </w:rPr>
      </w:pPr>
      <w:r w:rsidRPr="00B46783">
        <w:rPr>
          <w:b w:val="0"/>
          <w:color w:val="000000" w:themeColor="text1"/>
          <w:sz w:val="24"/>
        </w:rPr>
        <w:t>None.</w:t>
      </w:r>
    </w:p>
    <w:p w:rsidR="00B46783" w:rsidRPr="00B46783" w:rsidRDefault="00B46783" w:rsidP="009D711F">
      <w:pPr>
        <w:spacing w:line="480" w:lineRule="auto"/>
        <w:rPr>
          <w:rFonts w:ascii="Times New Roman" w:hAnsi="Times New Roman" w:cs="Times New Roman"/>
          <w:b/>
          <w:color w:val="000000" w:themeColor="text1"/>
          <w:sz w:val="24"/>
        </w:rPr>
      </w:pPr>
    </w:p>
    <w:p w:rsidR="00B46783" w:rsidRPr="00B46783" w:rsidRDefault="00B46783" w:rsidP="009D711F">
      <w:pPr>
        <w:spacing w:line="480" w:lineRule="auto"/>
        <w:rPr>
          <w:rFonts w:ascii="Times New Roman" w:hAnsi="Times New Roman" w:cs="Times New Roman"/>
          <w:b/>
          <w:color w:val="000000" w:themeColor="text1"/>
          <w:sz w:val="36"/>
        </w:rPr>
      </w:pPr>
      <w:r w:rsidRPr="00B46783">
        <w:rPr>
          <w:rFonts w:ascii="Times New Roman" w:eastAsia="ＭＳ Ｐゴシック" w:hAnsi="Times New Roman" w:cs="Times New Roman"/>
          <w:b/>
          <w:color w:val="000000" w:themeColor="text1"/>
          <w:kern w:val="0"/>
          <w:sz w:val="28"/>
          <w:szCs w:val="21"/>
        </w:rPr>
        <w:t>Permission to reproduce material from other sources</w:t>
      </w:r>
    </w:p>
    <w:p w:rsidR="00B46783" w:rsidRPr="00B46783" w:rsidRDefault="00B46783" w:rsidP="009D711F">
      <w:pPr>
        <w:pStyle w:val="MTDisplayEquation"/>
        <w:tabs>
          <w:tab w:val="clear" w:pos="4570"/>
          <w:tab w:val="clear" w:pos="9140"/>
        </w:tabs>
        <w:jc w:val="both"/>
        <w:rPr>
          <w:b w:val="0"/>
          <w:color w:val="000000" w:themeColor="text1"/>
          <w:sz w:val="24"/>
        </w:rPr>
      </w:pPr>
      <w:r w:rsidRPr="00B46783">
        <w:rPr>
          <w:b w:val="0"/>
          <w:color w:val="000000" w:themeColor="text1"/>
          <w:sz w:val="24"/>
        </w:rPr>
        <w:lastRenderedPageBreak/>
        <w:t>There are no reproduced materials from other sources. All of the materials were newly created for this manuscript.</w:t>
      </w:r>
    </w:p>
    <w:p w:rsidR="00B46783" w:rsidRPr="00B46783" w:rsidRDefault="00B46783" w:rsidP="009D711F">
      <w:pPr>
        <w:spacing w:line="480" w:lineRule="auto"/>
        <w:rPr>
          <w:rFonts w:ascii="Times New Roman" w:hAnsi="Times New Roman" w:cs="Times New Roman"/>
          <w:b/>
          <w:color w:val="000000" w:themeColor="text1"/>
          <w:sz w:val="24"/>
        </w:rPr>
      </w:pPr>
    </w:p>
    <w:p w:rsidR="00B46783" w:rsidRPr="00B46783" w:rsidRDefault="00B46783" w:rsidP="009D711F">
      <w:pPr>
        <w:spacing w:line="480" w:lineRule="auto"/>
        <w:rPr>
          <w:rFonts w:ascii="Times New Roman" w:hAnsi="Times New Roman" w:cs="Times New Roman"/>
          <w:b/>
          <w:color w:val="000000" w:themeColor="text1"/>
          <w:sz w:val="36"/>
        </w:rPr>
      </w:pPr>
      <w:r w:rsidRPr="00B46783">
        <w:rPr>
          <w:rFonts w:ascii="Times New Roman" w:eastAsia="ＭＳ Ｐゴシック" w:hAnsi="Times New Roman" w:cs="Times New Roman"/>
          <w:b/>
          <w:color w:val="000000" w:themeColor="text1"/>
          <w:kern w:val="0"/>
          <w:sz w:val="28"/>
          <w:szCs w:val="21"/>
        </w:rPr>
        <w:t>Clinical trial registration</w:t>
      </w:r>
    </w:p>
    <w:p w:rsidR="00B46783" w:rsidRPr="00B46783" w:rsidRDefault="00B46783" w:rsidP="009D711F">
      <w:pPr>
        <w:pStyle w:val="MTDisplayEquation"/>
        <w:tabs>
          <w:tab w:val="clear" w:pos="4570"/>
          <w:tab w:val="clear" w:pos="9140"/>
        </w:tabs>
        <w:jc w:val="both"/>
        <w:rPr>
          <w:b w:val="0"/>
          <w:color w:val="000000" w:themeColor="text1"/>
          <w:sz w:val="24"/>
        </w:rPr>
      </w:pPr>
      <w:r w:rsidRPr="00B46783">
        <w:rPr>
          <w:b w:val="0"/>
          <w:color w:val="000000" w:themeColor="text1"/>
          <w:sz w:val="24"/>
        </w:rPr>
        <w:t>None.</w:t>
      </w:r>
    </w:p>
    <w:p w:rsidR="00B46783" w:rsidRPr="00B46783" w:rsidRDefault="00B46783" w:rsidP="009D711F">
      <w:pPr>
        <w:spacing w:line="480" w:lineRule="auto"/>
        <w:rPr>
          <w:rFonts w:ascii="Times New Roman" w:hAnsi="Times New Roman" w:cs="Times New Roman"/>
          <w:b/>
          <w:color w:val="000000" w:themeColor="text1"/>
          <w:sz w:val="24"/>
        </w:rPr>
      </w:pPr>
    </w:p>
    <w:p w:rsidR="00B46783" w:rsidRPr="00B46783" w:rsidRDefault="00B46783" w:rsidP="00DD7288">
      <w:pPr>
        <w:spacing w:line="480" w:lineRule="auto"/>
        <w:rPr>
          <w:rFonts w:ascii="Times New Roman" w:hAnsi="Times New Roman" w:cs="Times New Roman"/>
          <w:color w:val="000000" w:themeColor="text1"/>
          <w:sz w:val="28"/>
        </w:rPr>
      </w:pPr>
      <w:r w:rsidRPr="00B46783">
        <w:rPr>
          <w:rFonts w:ascii="Times New Roman" w:hAnsi="Times New Roman" w:cs="Times New Roman"/>
          <w:b/>
          <w:color w:val="000000" w:themeColor="text1"/>
          <w:sz w:val="28"/>
        </w:rPr>
        <w:t>Conflicts of</w:t>
      </w:r>
      <w:r w:rsidRPr="00B46783">
        <w:rPr>
          <w:rFonts w:ascii="Times New Roman" w:hAnsi="Times New Roman" w:cs="Times New Roman"/>
          <w:b/>
          <w:color w:val="000000" w:themeColor="text1"/>
          <w:sz w:val="40"/>
        </w:rPr>
        <w:t xml:space="preserve"> </w:t>
      </w:r>
      <w:r w:rsidRPr="00B46783">
        <w:rPr>
          <w:rFonts w:ascii="Times New Roman" w:eastAsia="ＭＳ Ｐゴシック" w:hAnsi="Times New Roman" w:cs="Times New Roman"/>
          <w:b/>
          <w:color w:val="000000" w:themeColor="text1"/>
          <w:kern w:val="0"/>
          <w:sz w:val="28"/>
          <w:szCs w:val="21"/>
        </w:rPr>
        <w:t>interest disclosure</w:t>
      </w:r>
    </w:p>
    <w:p w:rsidR="00B46783" w:rsidRPr="00B46783" w:rsidRDefault="00B46783" w:rsidP="00306410">
      <w:pPr>
        <w:spacing w:line="480" w:lineRule="auto"/>
        <w:rPr>
          <w:rFonts w:ascii="Times New Roman" w:hAnsi="Times New Roman" w:cs="Times New Roman"/>
          <w:color w:val="000000" w:themeColor="text1"/>
          <w:sz w:val="24"/>
        </w:rPr>
      </w:pPr>
      <w:r w:rsidRPr="00B46783">
        <w:rPr>
          <w:rFonts w:ascii="Times New Roman" w:hAnsi="Times New Roman" w:cs="Times New Roman"/>
          <w:color w:val="000000" w:themeColor="text1"/>
          <w:sz w:val="24"/>
        </w:rPr>
        <w:t>The authors declare no competing financial interest.</w:t>
      </w:r>
    </w:p>
    <w:p w:rsidR="00B46783" w:rsidRPr="00B46783" w:rsidRDefault="00B46783" w:rsidP="00356C64">
      <w:pPr>
        <w:spacing w:line="480" w:lineRule="auto"/>
        <w:rPr>
          <w:rFonts w:ascii="Times New Roman" w:hAnsi="Times New Roman" w:cs="Times New Roman"/>
          <w:b/>
          <w:color w:val="000000" w:themeColor="text1"/>
          <w:sz w:val="32"/>
          <w:szCs w:val="24"/>
        </w:rPr>
      </w:pPr>
    </w:p>
    <w:p w:rsidR="00B46783" w:rsidRPr="00B46783" w:rsidRDefault="00B46783">
      <w:pPr>
        <w:widowControl/>
        <w:jc w:val="left"/>
        <w:rPr>
          <w:rFonts w:ascii="Times New Roman" w:hAnsi="Times New Roman" w:cs="Times New Roman"/>
          <w:b/>
          <w:color w:val="000000" w:themeColor="text1"/>
          <w:sz w:val="32"/>
          <w:szCs w:val="24"/>
        </w:rPr>
      </w:pPr>
      <w:r w:rsidRPr="00B46783">
        <w:rPr>
          <w:rFonts w:ascii="Times New Roman" w:hAnsi="Times New Roman" w:cs="Times New Roman"/>
          <w:b/>
          <w:color w:val="000000" w:themeColor="text1"/>
          <w:sz w:val="32"/>
          <w:szCs w:val="24"/>
        </w:rPr>
        <w:br w:type="page"/>
      </w:r>
    </w:p>
    <w:p w:rsidR="00B46783" w:rsidRPr="00B46783" w:rsidRDefault="00B46783" w:rsidP="00356C64">
      <w:pPr>
        <w:spacing w:line="480" w:lineRule="auto"/>
        <w:rPr>
          <w:rFonts w:ascii="Times New Roman" w:hAnsi="Times New Roman" w:cs="Times New Roman"/>
          <w:b/>
          <w:color w:val="000000" w:themeColor="text1"/>
          <w:sz w:val="32"/>
          <w:szCs w:val="24"/>
        </w:rPr>
      </w:pPr>
      <w:r w:rsidRPr="00B46783">
        <w:rPr>
          <w:rFonts w:ascii="Times New Roman" w:hAnsi="Times New Roman" w:cs="Times New Roman"/>
          <w:b/>
          <w:color w:val="000000" w:themeColor="text1"/>
          <w:sz w:val="32"/>
          <w:szCs w:val="24"/>
        </w:rPr>
        <w:lastRenderedPageBreak/>
        <w:t>Abstract</w:t>
      </w:r>
    </w:p>
    <w:p w:rsidR="00B46783" w:rsidRPr="00B46783" w:rsidRDefault="00B46783" w:rsidP="00356C64">
      <w:pPr>
        <w:spacing w:line="480" w:lineRule="auto"/>
        <w:rPr>
          <w:rFonts w:ascii="Times New Roman" w:hAnsi="Times New Roman" w:cs="Times New Roman"/>
          <w:color w:val="000000" w:themeColor="text1"/>
          <w:sz w:val="24"/>
        </w:rPr>
      </w:pPr>
      <w:r w:rsidRPr="00B46783">
        <w:rPr>
          <w:rFonts w:ascii="Times New Roman" w:hAnsi="Times New Roman" w:cs="Times New Roman"/>
          <w:color w:val="000000" w:themeColor="text1"/>
          <w:sz w:val="24"/>
        </w:rPr>
        <w:t xml:space="preserve">Multimeric protein complexes are molecular apparatuses to regulate biological systems and often determine their fate. Among proteins forming such molecular assemblies, amyloid proteins have drawn attention over a half-century since amyloid fibril formation of these proteins is supposed to be a common pathogenic cause for neurodegenerative diseases. This process is triggered by the accumulation of fibril-like aggregates, while the microscopic mechanisms are mostly elusive due to technical limitation of experimental methodologies in individually observing each of diverse aggregate species in the aqueous solution. We then addressed this problem by employing atomistic molecular dynamics simulations for the paradigmatic amyloid protein, </w:t>
      </w:r>
      <w:r w:rsidRPr="00B46783">
        <w:rPr>
          <w:rFonts w:ascii="Times New Roman" w:hAnsi="Times New Roman" w:cs="Times New Roman"/>
          <w:color w:val="000000" w:themeColor="text1"/>
          <w:sz w:val="24"/>
          <w:szCs w:val="24"/>
        </w:rPr>
        <w:t>amyloid-</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rPr>
        <w:t xml:space="preserve"> (1-42) (A</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vertAlign w:val="subscript"/>
        </w:rPr>
        <w:t>42</w:t>
      </w:r>
      <w:r w:rsidRPr="00B46783">
        <w:rPr>
          <w:rFonts w:ascii="Times New Roman" w:hAnsi="Times New Roman" w:cs="Times New Roman"/>
          <w:color w:val="000000" w:themeColor="text1"/>
          <w:sz w:val="24"/>
          <w:szCs w:val="24"/>
        </w:rPr>
        <w:t>)</w:t>
      </w:r>
      <w:r w:rsidRPr="00B46783">
        <w:rPr>
          <w:rFonts w:ascii="Times New Roman" w:hAnsi="Times New Roman" w:cs="Times New Roman"/>
          <w:color w:val="000000" w:themeColor="text1"/>
          <w:sz w:val="24"/>
        </w:rPr>
        <w:t xml:space="preserve">. Seven different dimeric forms of oligomeric </w:t>
      </w:r>
      <w:r w:rsidRPr="00B46783">
        <w:rPr>
          <w:rFonts w:ascii="Times New Roman" w:hAnsi="Times New Roman" w:cs="Times New Roman"/>
          <w:color w:val="000000" w:themeColor="text1"/>
          <w:sz w:val="24"/>
          <w:szCs w:val="24"/>
        </w:rPr>
        <w:t>A</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vertAlign w:val="subscript"/>
        </w:rPr>
        <w:t>42</w:t>
      </w:r>
      <w:r w:rsidRPr="00B46783">
        <w:rPr>
          <w:rFonts w:ascii="Times New Roman" w:hAnsi="Times New Roman" w:cs="Times New Roman"/>
          <w:color w:val="000000" w:themeColor="text1"/>
          <w:sz w:val="24"/>
        </w:rPr>
        <w:t xml:space="preserve"> fibril-like aggregate in aqueous solution, ranging from tetramer to decamer, were considered. We found additive effects of the size of these fibril-like aggregates on their thermodynamic stability and have clarified kinetic suppression of protomer-protomer dissociation reactions at and beyond the point of pentamer dimer formation</w:t>
      </w:r>
      <w:r w:rsidRPr="00B46783">
        <w:rPr>
          <w:rFonts w:ascii="Times New Roman" w:hAnsi="Times New Roman" w:cs="Times New Roman" w:hint="eastAsia"/>
          <w:color w:val="000000" w:themeColor="text1"/>
          <w:sz w:val="24"/>
        </w:rPr>
        <w:t>.</w:t>
      </w:r>
      <w:r w:rsidRPr="00B46783">
        <w:rPr>
          <w:rFonts w:ascii="Times New Roman" w:hAnsi="Times New Roman" w:cs="Times New Roman"/>
          <w:color w:val="000000" w:themeColor="text1"/>
          <w:sz w:val="24"/>
        </w:rPr>
        <w:t xml:space="preserve"> This observation was obtained from</w:t>
      </w:r>
      <w:r w:rsidRPr="00B46783">
        <w:rPr>
          <w:rFonts w:ascii="Times New Roman" w:eastAsia="游ゴシック" w:hAnsi="Times New Roman" w:cs="Times New Roman"/>
          <w:color w:val="000000" w:themeColor="text1"/>
          <w:sz w:val="24"/>
          <w:szCs w:val="24"/>
        </w:rPr>
        <w:t xml:space="preserve"> the specific combination of the </w:t>
      </w:r>
      <w:r w:rsidRPr="00B46783">
        <w:rPr>
          <w:rFonts w:ascii="Times New Roman" w:eastAsiaTheme="minorHAnsi" w:hAnsi="Times New Roman" w:cs="Times New Roman"/>
          <w:color w:val="000000" w:themeColor="text1"/>
          <w:sz w:val="24"/>
          <w:szCs w:val="24"/>
        </w:rPr>
        <w:t>A</w:t>
      </w:r>
      <w:r w:rsidRPr="00B46783">
        <w:rPr>
          <w:rFonts w:ascii="Symbol" w:eastAsiaTheme="minorHAnsi" w:hAnsi="Symbol" w:cs="Times New Roman"/>
          <w:color w:val="000000" w:themeColor="text1"/>
          <w:sz w:val="24"/>
          <w:szCs w:val="24"/>
        </w:rPr>
        <w:t></w:t>
      </w:r>
      <w:r w:rsidRPr="00B46783">
        <w:rPr>
          <w:rFonts w:ascii="Times New Roman" w:eastAsiaTheme="minorHAnsi" w:hAnsi="Times New Roman" w:cs="Times New Roman"/>
          <w:color w:val="000000" w:themeColor="text1"/>
          <w:sz w:val="24"/>
          <w:szCs w:val="24"/>
          <w:vertAlign w:val="subscript"/>
        </w:rPr>
        <w:t>42</w:t>
      </w:r>
      <w:r w:rsidRPr="00B46783">
        <w:rPr>
          <w:rFonts w:ascii="Times New Roman" w:eastAsia="游ゴシック" w:hAnsi="Times New Roman" w:cs="Times New Roman"/>
          <w:color w:val="000000" w:themeColor="text1"/>
          <w:sz w:val="24"/>
          <w:szCs w:val="24"/>
        </w:rPr>
        <w:t xml:space="preserve"> protomer structure and the physicochemical condition that we here examined</w:t>
      </w:r>
      <w:r w:rsidRPr="00B46783">
        <w:rPr>
          <w:rFonts w:ascii="Times New Roman" w:hAnsi="Times New Roman" w:cs="Times New Roman"/>
          <w:color w:val="000000" w:themeColor="text1"/>
          <w:sz w:val="24"/>
        </w:rPr>
        <w:t xml:space="preserve">, while it is </w:t>
      </w:r>
      <w:r w:rsidRPr="00B46783">
        <w:rPr>
          <w:rFonts w:ascii="Times New Roman" w:hAnsi="Times New Roman" w:cs="Times New Roman" w:hint="eastAsia"/>
          <w:color w:val="000000" w:themeColor="text1"/>
          <w:sz w:val="24"/>
        </w:rPr>
        <w:t>w</w:t>
      </w:r>
      <w:r w:rsidRPr="00B46783">
        <w:rPr>
          <w:rFonts w:ascii="Times New Roman" w:hAnsi="Times New Roman" w:cs="Times New Roman"/>
          <w:color w:val="000000" w:themeColor="text1"/>
          <w:sz w:val="24"/>
        </w:rPr>
        <w:t xml:space="preserve">orthwhile to recall that </w:t>
      </w:r>
      <w:r w:rsidRPr="00B46783">
        <w:rPr>
          <w:rFonts w:ascii="Times New Roman" w:eastAsia="游ゴシック" w:hAnsi="Times New Roman" w:cs="Times New Roman"/>
          <w:color w:val="000000" w:themeColor="text1"/>
          <w:sz w:val="24"/>
          <w:szCs w:val="24"/>
        </w:rPr>
        <w:t>several amyloid fibrils take dimeric forms of their protomers</w:t>
      </w:r>
      <w:r w:rsidRPr="00B46783">
        <w:rPr>
          <w:rFonts w:ascii="Times New Roman" w:hAnsi="Times New Roman" w:cs="Times New Roman"/>
          <w:color w:val="000000" w:themeColor="text1"/>
          <w:sz w:val="24"/>
        </w:rPr>
        <w:t xml:space="preserve">. We could thus conclude that the stable formation of fibril-like protomer dimer </w:t>
      </w:r>
      <w:r w:rsidRPr="00B46783">
        <w:rPr>
          <w:rFonts w:ascii="Times New Roman" w:hAnsi="Times New Roman" w:cs="Times New Roman"/>
          <w:color w:val="000000" w:themeColor="text1"/>
          <w:sz w:val="24"/>
        </w:rPr>
        <w:lastRenderedPageBreak/>
        <w:t>should be involved in a turning point where rapid growth of amyloid fibrils is triggered.</w:t>
      </w:r>
    </w:p>
    <w:p w:rsidR="00B46783" w:rsidRPr="00B46783" w:rsidRDefault="00B46783" w:rsidP="00356C64">
      <w:pPr>
        <w:spacing w:line="480" w:lineRule="auto"/>
        <w:rPr>
          <w:rFonts w:ascii="Times New Roman" w:hAnsi="Times New Roman" w:cs="Times New Roman"/>
          <w:color w:val="000000" w:themeColor="text1"/>
          <w:sz w:val="24"/>
        </w:rPr>
      </w:pPr>
    </w:p>
    <w:p w:rsidR="00B46783" w:rsidRPr="00B46783" w:rsidRDefault="00B46783" w:rsidP="00356C64">
      <w:pPr>
        <w:spacing w:line="480" w:lineRule="auto"/>
        <w:rPr>
          <w:rFonts w:ascii="Times New Roman" w:hAnsi="Times New Roman" w:cs="Times New Roman"/>
          <w:color w:val="000000" w:themeColor="text1"/>
          <w:sz w:val="24"/>
        </w:rPr>
      </w:pPr>
      <w:r w:rsidRPr="00B46783">
        <w:rPr>
          <w:rFonts w:ascii="Times New Roman" w:hAnsi="Times New Roman" w:cs="Times New Roman"/>
          <w:b/>
          <w:color w:val="000000" w:themeColor="text1"/>
          <w:sz w:val="24"/>
        </w:rPr>
        <w:t>Keywords</w:t>
      </w:r>
      <w:r w:rsidRPr="00B46783">
        <w:rPr>
          <w:rFonts w:ascii="Times New Roman" w:hAnsi="Times New Roman" w:cs="Times New Roman"/>
          <w:color w:val="000000" w:themeColor="text1"/>
          <w:sz w:val="24"/>
        </w:rPr>
        <w:t>: amyloid-</w:t>
      </w:r>
      <w:r w:rsidRPr="00B46783">
        <w:rPr>
          <w:rFonts w:ascii="Symbol" w:hAnsi="Symbol" w:cs="Times New Roman"/>
          <w:color w:val="000000" w:themeColor="text1"/>
          <w:sz w:val="24"/>
        </w:rPr>
        <w:t></w:t>
      </w:r>
      <w:r w:rsidRPr="00B46783">
        <w:rPr>
          <w:rFonts w:ascii="Symbol" w:hAnsi="Symbol" w:cs="Times New Roman"/>
          <w:color w:val="000000" w:themeColor="text1"/>
          <w:sz w:val="24"/>
        </w:rPr>
        <w:t></w:t>
      </w:r>
      <w:r w:rsidRPr="00B46783">
        <w:rPr>
          <w:rFonts w:ascii="Symbol" w:hAnsi="Symbol" w:cs="Times New Roman"/>
          <w:color w:val="000000" w:themeColor="text1"/>
          <w:sz w:val="24"/>
        </w:rPr>
        <w:t></w:t>
      </w:r>
      <w:r w:rsidRPr="00B46783">
        <w:rPr>
          <w:rFonts w:ascii="Symbol" w:hAnsi="Symbol" w:cs="Times New Roman"/>
          <w:color w:val="000000" w:themeColor="text1"/>
          <w:sz w:val="24"/>
        </w:rPr>
        <w:t></w:t>
      </w:r>
      <w:r w:rsidRPr="00B46783">
        <w:rPr>
          <w:rFonts w:ascii="Symbol" w:hAnsi="Symbol" w:cs="Times New Roman"/>
          <w:color w:val="000000" w:themeColor="text1"/>
          <w:sz w:val="24"/>
        </w:rPr>
        <w:t></w:t>
      </w:r>
      <w:r w:rsidRPr="00B46783">
        <w:rPr>
          <w:rFonts w:ascii="Times New Roman" w:hAnsi="Times New Roman" w:cs="Times New Roman"/>
          <w:color w:val="000000" w:themeColor="text1"/>
          <w:sz w:val="24"/>
        </w:rPr>
        <w:t>42), amyloid fibril formation, protein aggregate, molecular dynamics simulations, protein (dis)assembly, thermodynamic stability</w:t>
      </w:r>
    </w:p>
    <w:p w:rsidR="00B46783" w:rsidRPr="00B46783" w:rsidRDefault="00B46783" w:rsidP="00356C64">
      <w:pPr>
        <w:spacing w:line="480" w:lineRule="auto"/>
        <w:rPr>
          <w:rFonts w:ascii="Times New Roman" w:hAnsi="Times New Roman" w:cs="Times New Roman"/>
          <w:color w:val="000000" w:themeColor="text1"/>
          <w:sz w:val="24"/>
        </w:rPr>
      </w:pPr>
    </w:p>
    <w:p w:rsidR="00B46783" w:rsidRPr="00B46783" w:rsidRDefault="00B46783" w:rsidP="00830FB1">
      <w:pPr>
        <w:spacing w:line="480" w:lineRule="auto"/>
        <w:rPr>
          <w:rFonts w:ascii="Times New Roman" w:hAnsi="Times New Roman" w:cs="Times New Roman"/>
          <w:color w:val="000000" w:themeColor="text1"/>
          <w:sz w:val="24"/>
        </w:rPr>
      </w:pPr>
      <w:r w:rsidRPr="00B46783">
        <w:rPr>
          <w:rFonts w:ascii="Times New Roman" w:hAnsi="Times New Roman" w:cs="Times New Roman"/>
          <w:b/>
          <w:color w:val="000000" w:themeColor="text1"/>
          <w:sz w:val="24"/>
        </w:rPr>
        <w:t>Abbreviations</w:t>
      </w:r>
      <w:r w:rsidRPr="00B46783">
        <w:rPr>
          <w:rFonts w:ascii="Times New Roman" w:hAnsi="Times New Roman" w:cs="Times New Roman"/>
          <w:color w:val="000000" w:themeColor="text1"/>
          <w:sz w:val="24"/>
        </w:rPr>
        <w:t xml:space="preserve">: amyloid protein, </w:t>
      </w:r>
      <w:r w:rsidRPr="00B46783">
        <w:rPr>
          <w:rFonts w:ascii="Times New Roman" w:hAnsi="Times New Roman" w:cs="Times New Roman"/>
          <w:color w:val="000000" w:themeColor="text1"/>
          <w:sz w:val="24"/>
          <w:szCs w:val="24"/>
        </w:rPr>
        <w:t>amyloid-</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rPr>
        <w:t xml:space="preserve"> (1-42) (A</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vertAlign w:val="subscript"/>
        </w:rPr>
        <w:t>42</w:t>
      </w:r>
      <w:r w:rsidRPr="00B46783">
        <w:rPr>
          <w:rFonts w:ascii="Times New Roman" w:hAnsi="Times New Roman" w:cs="Times New Roman"/>
          <w:color w:val="000000" w:themeColor="text1"/>
          <w:sz w:val="24"/>
          <w:szCs w:val="24"/>
        </w:rPr>
        <w:t xml:space="preserve">); cryogenic electron microscopy (cryo-EM); molecular mechanics (MM); molecular dynamics (MD); steered molecular dynamics (SMD); umbrella sampling molecular dynamics (USMD); </w:t>
      </w:r>
      <w:r w:rsidRPr="00B46783">
        <w:rPr>
          <w:rFonts w:ascii="Times New Roman" w:eastAsiaTheme="minorHAnsi" w:hAnsi="Times New Roman" w:cs="Times New Roman"/>
          <w:color w:val="000000" w:themeColor="text1"/>
          <w:sz w:val="24"/>
          <w:szCs w:val="24"/>
        </w:rPr>
        <w:t>potential of mean force (PMF); hydrogen bond (HB)</w:t>
      </w:r>
    </w:p>
    <w:p w:rsidR="00B46783" w:rsidRPr="00B46783" w:rsidRDefault="00B46783" w:rsidP="00356C64">
      <w:pPr>
        <w:spacing w:line="480" w:lineRule="auto"/>
        <w:rPr>
          <w:rFonts w:ascii="Times New Roman" w:hAnsi="Times New Roman" w:cs="Times New Roman"/>
          <w:color w:val="000000" w:themeColor="text1"/>
          <w:sz w:val="24"/>
        </w:rPr>
      </w:pPr>
      <w:r w:rsidRPr="00B46783">
        <w:rPr>
          <w:rFonts w:ascii="Times New Roman" w:hAnsi="Times New Roman" w:cs="Times New Roman"/>
          <w:color w:val="000000" w:themeColor="text1"/>
          <w:sz w:val="24"/>
          <w:szCs w:val="24"/>
        </w:rPr>
        <w:br w:type="page"/>
      </w:r>
    </w:p>
    <w:p w:rsidR="00B46783" w:rsidRPr="00B46783" w:rsidRDefault="00B46783" w:rsidP="00E505D6">
      <w:pPr>
        <w:spacing w:line="480" w:lineRule="auto"/>
        <w:rPr>
          <w:rFonts w:ascii="Times New Roman" w:hAnsi="Times New Roman" w:cs="Times New Roman"/>
          <w:b/>
          <w:color w:val="000000" w:themeColor="text1"/>
          <w:sz w:val="32"/>
          <w:szCs w:val="24"/>
        </w:rPr>
      </w:pPr>
      <w:r w:rsidRPr="00B46783">
        <w:rPr>
          <w:rFonts w:ascii="Times New Roman" w:hAnsi="Times New Roman" w:cs="Times New Roman" w:hint="eastAsia"/>
          <w:b/>
          <w:color w:val="000000" w:themeColor="text1"/>
          <w:sz w:val="32"/>
          <w:szCs w:val="24"/>
        </w:rPr>
        <w:lastRenderedPageBreak/>
        <w:t>I</w:t>
      </w:r>
      <w:r w:rsidRPr="00B46783">
        <w:rPr>
          <w:rFonts w:ascii="Times New Roman" w:hAnsi="Times New Roman" w:cs="Times New Roman"/>
          <w:b/>
          <w:color w:val="000000" w:themeColor="text1"/>
          <w:sz w:val="32"/>
          <w:szCs w:val="24"/>
        </w:rPr>
        <w:t>ntroduction</w:t>
      </w:r>
    </w:p>
    <w:p w:rsidR="00B46783" w:rsidRPr="00B46783" w:rsidRDefault="00B46783" w:rsidP="00302E54">
      <w:pPr>
        <w:spacing w:line="480" w:lineRule="auto"/>
        <w:ind w:firstLineChars="100" w:firstLine="240"/>
        <w:rPr>
          <w:rFonts w:ascii="Times New Roman" w:hAnsi="Times New Roman" w:cs="Times New Roman"/>
          <w:color w:val="000000" w:themeColor="text1"/>
          <w:sz w:val="24"/>
          <w:szCs w:val="21"/>
        </w:rPr>
      </w:pPr>
      <w:r w:rsidRPr="00B46783">
        <w:rPr>
          <w:rFonts w:ascii="Times New Roman" w:hAnsi="Times New Roman" w:cs="Times New Roman" w:hint="cs"/>
          <w:color w:val="000000" w:themeColor="text1"/>
          <w:sz w:val="24"/>
          <w:szCs w:val="21"/>
        </w:rPr>
        <w:t>B</w:t>
      </w:r>
      <w:r w:rsidRPr="00B46783">
        <w:rPr>
          <w:rFonts w:ascii="Times New Roman" w:hAnsi="Times New Roman" w:cs="Times New Roman"/>
          <w:color w:val="000000" w:themeColor="text1"/>
          <w:sz w:val="24"/>
          <w:szCs w:val="21"/>
        </w:rPr>
        <w:t>iological events essential for cell survival are brought about through assembly and disassembly of multiple proteins</w:t>
      </w:r>
      <w:r w:rsidRPr="00B46783">
        <w:rPr>
          <w:rFonts w:ascii="Times New Roman" w:hAnsi="Times New Roman" w:cs="Times New Roman"/>
          <w:noProof/>
          <w:color w:val="000000" w:themeColor="text1"/>
          <w:sz w:val="24"/>
          <w:szCs w:val="21"/>
          <w:vertAlign w:val="superscript"/>
        </w:rPr>
        <w:t>1,2</w:t>
      </w:r>
      <w:r w:rsidRPr="00B46783">
        <w:rPr>
          <w:rFonts w:ascii="Times New Roman" w:hAnsi="Times New Roman" w:cs="Times New Roman"/>
          <w:color w:val="000000" w:themeColor="text1"/>
          <w:sz w:val="24"/>
          <w:szCs w:val="21"/>
        </w:rPr>
        <w:t>. To understand how these multimeric protein complexes function inside the cell, physicochemical characterization of their formation mechanism is indispensable. It is becoming more feasible to directly examine the microscopic mechanisms due to technical developments in the last two decades</w:t>
      </w:r>
      <w:r w:rsidRPr="00B46783">
        <w:rPr>
          <w:rFonts w:ascii="Times New Roman" w:hAnsi="Times New Roman" w:cs="Times New Roman"/>
          <w:noProof/>
          <w:color w:val="000000" w:themeColor="text1"/>
          <w:sz w:val="24"/>
          <w:szCs w:val="21"/>
          <w:vertAlign w:val="superscript"/>
        </w:rPr>
        <w:t>3,4</w:t>
      </w:r>
      <w:r w:rsidRPr="00B46783">
        <w:rPr>
          <w:rFonts w:ascii="Times New Roman" w:hAnsi="Times New Roman" w:cs="Times New Roman"/>
          <w:color w:val="000000" w:themeColor="text1"/>
          <w:sz w:val="24"/>
          <w:szCs w:val="21"/>
        </w:rPr>
        <w:t>, whereas their applications to biological systems have been limited so far and the comprehensive knowledge has not yet been obtained satisfactorily.</w:t>
      </w:r>
    </w:p>
    <w:p w:rsidR="00B46783" w:rsidRPr="00B46783" w:rsidRDefault="00B46783" w:rsidP="00334634">
      <w:pPr>
        <w:spacing w:line="480" w:lineRule="auto"/>
        <w:ind w:firstLineChars="100" w:firstLine="24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 xml:space="preserve">Among various kinds of </w:t>
      </w:r>
      <w:r w:rsidRPr="00B46783">
        <w:rPr>
          <w:rFonts w:ascii="Times New Roman" w:hAnsi="Times New Roman" w:cs="Times New Roman"/>
          <w:color w:val="000000" w:themeColor="text1"/>
          <w:sz w:val="24"/>
          <w:szCs w:val="21"/>
        </w:rPr>
        <w:t>assembly of multimeric proteins</w:t>
      </w:r>
      <w:r w:rsidRPr="00B46783">
        <w:rPr>
          <w:rFonts w:ascii="Times New Roman" w:hAnsi="Times New Roman" w:cs="Times New Roman"/>
          <w:color w:val="000000" w:themeColor="text1"/>
          <w:sz w:val="24"/>
          <w:szCs w:val="24"/>
        </w:rPr>
        <w:t>, amyloid is one of homomeric forms of protein assembly, often referred to as protein aggregates, and has been widely observed in biological systems. Such aggregate products are classified into the two categories, functional amyloid and pathogenic amyloid.</w:t>
      </w:r>
      <w:r w:rsidRPr="00B46783">
        <w:rPr>
          <w:rFonts w:ascii="Times New Roman" w:hAnsi="Times New Roman" w:cs="Times New Roman"/>
          <w:noProof/>
          <w:color w:val="000000" w:themeColor="text1"/>
          <w:sz w:val="24"/>
          <w:szCs w:val="24"/>
          <w:vertAlign w:val="superscript"/>
        </w:rPr>
        <w:t>5</w:t>
      </w:r>
      <w:r w:rsidRPr="00B46783">
        <w:rPr>
          <w:rFonts w:ascii="Times New Roman" w:hAnsi="Times New Roman" w:cs="Times New Roman" w:hint="eastAsia"/>
          <w:color w:val="000000" w:themeColor="text1"/>
          <w:sz w:val="24"/>
          <w:szCs w:val="24"/>
        </w:rPr>
        <w:t xml:space="preserve"> </w:t>
      </w:r>
      <w:r w:rsidRPr="00B46783">
        <w:rPr>
          <w:rFonts w:ascii="Times New Roman" w:hAnsi="Times New Roman" w:cs="Times New Roman"/>
          <w:color w:val="000000" w:themeColor="text1"/>
          <w:sz w:val="24"/>
          <w:szCs w:val="24"/>
        </w:rPr>
        <w:t>In particular, the latter have drawn much attention</w:t>
      </w:r>
      <w:r w:rsidRPr="00B46783">
        <w:rPr>
          <w:rFonts w:ascii="Times New Roman" w:hAnsi="Times New Roman" w:cs="Times New Roman" w:hint="eastAsia"/>
          <w:color w:val="000000" w:themeColor="text1"/>
          <w:sz w:val="24"/>
          <w:szCs w:val="24"/>
        </w:rPr>
        <w:t xml:space="preserve"> </w:t>
      </w:r>
      <w:r w:rsidRPr="00B46783">
        <w:rPr>
          <w:rFonts w:ascii="Times New Roman" w:hAnsi="Times New Roman" w:cs="Times New Roman"/>
          <w:color w:val="000000" w:themeColor="text1"/>
          <w:sz w:val="24"/>
          <w:szCs w:val="24"/>
        </w:rPr>
        <w:t>because they are supposed as causes of several neurodegenerative diseases, such as Alzheimer and Parkinson diseases.</w:t>
      </w:r>
      <w:r w:rsidRPr="00B46783">
        <w:rPr>
          <w:rFonts w:ascii="Times New Roman" w:hAnsi="Times New Roman" w:cs="Times New Roman"/>
          <w:noProof/>
          <w:color w:val="000000" w:themeColor="text1"/>
          <w:sz w:val="24"/>
          <w:szCs w:val="24"/>
          <w:vertAlign w:val="superscript"/>
        </w:rPr>
        <w:t>6</w:t>
      </w:r>
    </w:p>
    <w:p w:rsidR="00B46783" w:rsidRPr="00B46783" w:rsidRDefault="00B46783" w:rsidP="00BB65F3">
      <w:pPr>
        <w:spacing w:line="480" w:lineRule="auto"/>
        <w:ind w:firstLineChars="100" w:firstLine="24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Since suppression of amyloid formation is considered as practical therapeutic strategy for these serious diseases,</w:t>
      </w:r>
      <w:r w:rsidRPr="00B46783">
        <w:rPr>
          <w:rFonts w:ascii="Times New Roman" w:hAnsi="Times New Roman" w:cs="Times New Roman"/>
          <w:noProof/>
          <w:color w:val="000000" w:themeColor="text1"/>
          <w:sz w:val="24"/>
          <w:szCs w:val="24"/>
          <w:vertAlign w:val="superscript"/>
        </w:rPr>
        <w:t>7,8</w:t>
      </w:r>
      <w:r w:rsidRPr="00B46783">
        <w:rPr>
          <w:rFonts w:ascii="Times New Roman" w:hAnsi="Times New Roman" w:cs="Times New Roman"/>
          <w:color w:val="000000" w:themeColor="text1"/>
          <w:sz w:val="24"/>
          <w:szCs w:val="24"/>
        </w:rPr>
        <w:t xml:space="preserve"> molecular mechanisms for their formation have been extensively studied.</w:t>
      </w:r>
      <w:r w:rsidRPr="00B46783">
        <w:rPr>
          <w:rFonts w:ascii="Times New Roman" w:hAnsi="Times New Roman" w:cs="Times New Roman"/>
          <w:noProof/>
          <w:color w:val="000000" w:themeColor="text1"/>
          <w:sz w:val="24"/>
          <w:szCs w:val="24"/>
          <w:vertAlign w:val="superscript"/>
        </w:rPr>
        <w:t>9-11</w:t>
      </w:r>
      <w:r w:rsidRPr="00B46783">
        <w:rPr>
          <w:rFonts w:ascii="Times New Roman" w:hAnsi="Times New Roman" w:cs="Times New Roman" w:hint="eastAsia"/>
          <w:color w:val="000000" w:themeColor="text1"/>
          <w:sz w:val="24"/>
          <w:szCs w:val="24"/>
        </w:rPr>
        <w:t xml:space="preserve"> </w:t>
      </w:r>
      <w:r w:rsidRPr="00B46783">
        <w:rPr>
          <w:rFonts w:ascii="Times New Roman" w:hAnsi="Times New Roman" w:cs="Times New Roman"/>
          <w:color w:val="000000" w:themeColor="text1"/>
          <w:sz w:val="24"/>
          <w:szCs w:val="24"/>
        </w:rPr>
        <w:t xml:space="preserve">It is supposed that amyloid fibril formation proceeds via the consecutive three phases. Firstly, monomers assemble to make repertoire of oligomers; a </w:t>
      </w:r>
      <w:r w:rsidRPr="00B46783">
        <w:rPr>
          <w:rFonts w:ascii="Times New Roman" w:hAnsi="Times New Roman" w:cs="Times New Roman"/>
          <w:color w:val="000000" w:themeColor="text1"/>
          <w:sz w:val="24"/>
          <w:szCs w:val="24"/>
        </w:rPr>
        <w:lastRenderedPageBreak/>
        <w:t>part of oligomers assumes fibril-like, growth-competent aggregates referred to as growth nuclei (lag phase).</w:t>
      </w:r>
      <w:r w:rsidRPr="00B46783">
        <w:rPr>
          <w:rFonts w:ascii="Times New Roman" w:hAnsi="Times New Roman" w:cs="Times New Roman"/>
          <w:noProof/>
          <w:color w:val="000000" w:themeColor="text1"/>
          <w:sz w:val="24"/>
          <w:szCs w:val="24"/>
          <w:vertAlign w:val="superscript"/>
        </w:rPr>
        <w:t>12,13</w:t>
      </w:r>
      <w:r w:rsidRPr="00B46783">
        <w:rPr>
          <w:rFonts w:ascii="Times New Roman" w:hAnsi="Times New Roman" w:cs="Times New Roman"/>
          <w:color w:val="000000" w:themeColor="text1"/>
          <w:sz w:val="24"/>
          <w:szCs w:val="24"/>
        </w:rPr>
        <w:t xml:space="preserve"> Secondly, growth nuclei species associate with each other to make larger protofibrils, while they convert natively folded monomers into growth-competent monomers to enhance rapid fibril formation (growth phase). Finally</w:t>
      </w:r>
      <w:r w:rsidRPr="00B46783">
        <w:rPr>
          <w:rFonts w:ascii="Times New Roman" w:hAnsi="Times New Roman" w:cs="Times New Roman"/>
          <w:color w:val="000000" w:themeColor="text1"/>
        </w:rPr>
        <w:t xml:space="preserve">, </w:t>
      </w:r>
      <w:r w:rsidRPr="00B46783">
        <w:rPr>
          <w:rFonts w:ascii="Times New Roman" w:hAnsi="Times New Roman" w:cs="Times New Roman"/>
          <w:color w:val="000000" w:themeColor="text1"/>
          <w:sz w:val="24"/>
          <w:szCs w:val="24"/>
        </w:rPr>
        <w:t>fibril growth processes are balanced with fibril decomposition processes, then reaching thermal equilibrium and completing fibril formation (plateau phase).</w:t>
      </w:r>
    </w:p>
    <w:p w:rsidR="00B46783" w:rsidRPr="00B46783" w:rsidRDefault="00B46783" w:rsidP="001D0AA3">
      <w:pPr>
        <w:spacing w:line="480" w:lineRule="auto"/>
        <w:ind w:firstLineChars="100" w:firstLine="24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In particular, the progress from lag phase to growth phase plays a critical role in an amyloid fibril formation.</w:t>
      </w:r>
      <w:r w:rsidRPr="00B46783">
        <w:rPr>
          <w:rFonts w:ascii="Times New Roman" w:hAnsi="Times New Roman" w:cs="Times New Roman" w:hint="eastAsia"/>
          <w:color w:val="000000" w:themeColor="text1"/>
          <w:sz w:val="24"/>
          <w:szCs w:val="24"/>
        </w:rPr>
        <w:t xml:space="preserve"> </w:t>
      </w:r>
      <w:r w:rsidRPr="00B46783">
        <w:rPr>
          <w:rFonts w:ascii="Times New Roman" w:hAnsi="Times New Roman" w:cs="Times New Roman"/>
          <w:color w:val="000000" w:themeColor="text1"/>
          <w:sz w:val="24"/>
          <w:szCs w:val="24"/>
        </w:rPr>
        <w:t>Sufficient amounts of growth nuclei species are formed in the lag phase</w:t>
      </w:r>
      <w:r w:rsidRPr="00B46783">
        <w:rPr>
          <w:rFonts w:ascii="Times New Roman" w:hAnsi="Times New Roman" w:cs="Times New Roman"/>
          <w:noProof/>
          <w:color w:val="000000" w:themeColor="text1"/>
          <w:sz w:val="24"/>
          <w:szCs w:val="24"/>
          <w:vertAlign w:val="superscript"/>
        </w:rPr>
        <w:t>14</w:t>
      </w:r>
      <w:r w:rsidRPr="00B46783">
        <w:rPr>
          <w:rFonts w:ascii="Times New Roman" w:hAnsi="Times New Roman" w:cs="Times New Roman"/>
          <w:color w:val="000000" w:themeColor="text1"/>
          <w:sz w:val="24"/>
          <w:szCs w:val="24"/>
        </w:rPr>
        <w:t>, then triggering amyloid fibril growth</w:t>
      </w:r>
      <w:r w:rsidRPr="00B46783">
        <w:rPr>
          <w:rFonts w:ascii="Times New Roman" w:hAnsi="Times New Roman" w:cs="Times New Roman"/>
          <w:noProof/>
          <w:color w:val="000000" w:themeColor="text1"/>
          <w:sz w:val="24"/>
          <w:szCs w:val="24"/>
          <w:vertAlign w:val="superscript"/>
        </w:rPr>
        <w:t>13</w:t>
      </w:r>
      <w:r w:rsidRPr="00B46783">
        <w:rPr>
          <w:rFonts w:ascii="Times New Roman" w:hAnsi="Times New Roman" w:cs="Times New Roman"/>
          <w:color w:val="000000" w:themeColor="text1"/>
          <w:sz w:val="24"/>
          <w:szCs w:val="24"/>
        </w:rPr>
        <w:t>. The molecular entity of growth nuclei is regarded as fibril-like aggregates.</w:t>
      </w:r>
      <w:r w:rsidRPr="00B46783">
        <w:rPr>
          <w:rFonts w:ascii="Times New Roman" w:hAnsi="Times New Roman" w:cs="Times New Roman"/>
          <w:noProof/>
          <w:color w:val="000000" w:themeColor="text1"/>
          <w:sz w:val="24"/>
          <w:szCs w:val="24"/>
          <w:vertAlign w:val="superscript"/>
        </w:rPr>
        <w:t>13</w:t>
      </w:r>
      <w:r w:rsidRPr="00B46783">
        <w:rPr>
          <w:rFonts w:ascii="Times New Roman" w:hAnsi="Times New Roman" w:cs="Times New Roman"/>
          <w:color w:val="000000" w:themeColor="text1"/>
          <w:sz w:val="24"/>
          <w:szCs w:val="24"/>
        </w:rPr>
        <w:t xml:space="preserve"> Thus clarifying the minimum size of thermodynamically stable fibril-like aggregates, which can be involved in amyloid fibril growth, is a landmark to understand molecular mechanisms for the shift from lag phase to growth phase.</w:t>
      </w:r>
    </w:p>
    <w:p w:rsidR="00B46783" w:rsidRPr="00B46783" w:rsidRDefault="00B46783" w:rsidP="00332CB3">
      <w:pPr>
        <w:spacing w:line="480" w:lineRule="auto"/>
        <w:ind w:firstLineChars="100" w:firstLine="24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Under these circumstances, an experimental study reported that A</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vertAlign w:val="subscript"/>
        </w:rPr>
        <w:t>42</w:t>
      </w:r>
      <w:r w:rsidRPr="00B46783">
        <w:rPr>
          <w:rFonts w:ascii="Times New Roman" w:hAnsi="Times New Roman" w:cs="Times New Roman"/>
          <w:color w:val="000000" w:themeColor="text1"/>
          <w:sz w:val="24"/>
          <w:szCs w:val="24"/>
        </w:rPr>
        <w:t xml:space="preserve"> oligomers can take growth-competent fibril-like forms in the aqueous solution and such protomers bring about the secondary nucleation reactions.</w:t>
      </w:r>
      <w:r w:rsidRPr="00B46783">
        <w:rPr>
          <w:rFonts w:ascii="Times New Roman" w:hAnsi="Times New Roman" w:cs="Times New Roman"/>
          <w:noProof/>
          <w:color w:val="000000" w:themeColor="text1"/>
          <w:sz w:val="24"/>
          <w:szCs w:val="24"/>
          <w:vertAlign w:val="superscript"/>
        </w:rPr>
        <w:t>15</w:t>
      </w:r>
      <w:r w:rsidRPr="00B46783">
        <w:rPr>
          <w:rFonts w:ascii="Times New Roman" w:hAnsi="Times New Roman" w:cs="Times New Roman"/>
          <w:color w:val="000000" w:themeColor="text1"/>
          <w:sz w:val="24"/>
          <w:szCs w:val="24"/>
        </w:rPr>
        <w:t xml:space="preserve"> We can </w:t>
      </w:r>
      <w:r w:rsidRPr="00B46783">
        <w:rPr>
          <w:rFonts w:ascii="Times New Roman" w:hAnsi="Times New Roman" w:cs="Times New Roman" w:hint="eastAsia"/>
          <w:color w:val="000000" w:themeColor="text1"/>
          <w:sz w:val="24"/>
          <w:szCs w:val="24"/>
        </w:rPr>
        <w:t>s</w:t>
      </w:r>
      <w:r w:rsidRPr="00B46783">
        <w:rPr>
          <w:rFonts w:ascii="Times New Roman" w:hAnsi="Times New Roman" w:cs="Times New Roman"/>
          <w:color w:val="000000" w:themeColor="text1"/>
          <w:sz w:val="24"/>
          <w:szCs w:val="24"/>
        </w:rPr>
        <w:t>uppose that accumulation of such oligomeric A</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vertAlign w:val="subscript"/>
        </w:rPr>
        <w:t>42</w:t>
      </w:r>
      <w:r w:rsidRPr="00B46783">
        <w:rPr>
          <w:rFonts w:ascii="Times New Roman" w:hAnsi="Times New Roman" w:cs="Times New Roman"/>
          <w:color w:val="000000" w:themeColor="text1"/>
          <w:sz w:val="24"/>
          <w:szCs w:val="24"/>
        </w:rPr>
        <w:t xml:space="preserve"> protomers is one of possible routes leading to conversion from the lag phase to the </w:t>
      </w:r>
      <w:r w:rsidRPr="00B46783">
        <w:rPr>
          <w:rFonts w:ascii="Times New Roman" w:hAnsi="Times New Roman" w:cs="Times New Roman" w:hint="eastAsia"/>
          <w:color w:val="000000" w:themeColor="text1"/>
          <w:sz w:val="24"/>
          <w:szCs w:val="24"/>
        </w:rPr>
        <w:t>g</w:t>
      </w:r>
      <w:r w:rsidRPr="00B46783">
        <w:rPr>
          <w:rFonts w:ascii="Times New Roman" w:hAnsi="Times New Roman" w:cs="Times New Roman"/>
          <w:color w:val="000000" w:themeColor="text1"/>
          <w:sz w:val="24"/>
          <w:szCs w:val="24"/>
        </w:rPr>
        <w:t xml:space="preserve">rowth phase. Then understanding microscopic mechanisms of the </w:t>
      </w:r>
      <w:r w:rsidRPr="00B46783">
        <w:rPr>
          <w:rFonts w:ascii="Times New Roman" w:hAnsi="Times New Roman" w:cs="Times New Roman"/>
          <w:color w:val="000000" w:themeColor="text1"/>
          <w:sz w:val="24"/>
          <w:szCs w:val="24"/>
        </w:rPr>
        <w:lastRenderedPageBreak/>
        <w:t>accumulation process is a promising key to develop new therapeutic strategies for suppressing amyloid formation and thus preventing onsets of several neurodegenerative diseases.</w:t>
      </w:r>
    </w:p>
    <w:p w:rsidR="00B46783" w:rsidRPr="00B46783" w:rsidRDefault="00B46783" w:rsidP="00332CB3">
      <w:pPr>
        <w:spacing w:line="480" w:lineRule="auto"/>
        <w:ind w:firstLineChars="100" w:firstLine="24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 xml:space="preserve">However, it is still challenging to experimentally </w:t>
      </w:r>
      <w:r w:rsidRPr="00B46783">
        <w:rPr>
          <w:rFonts w:ascii="Times New Roman" w:hAnsi="Times New Roman" w:cs="Times New Roman" w:hint="eastAsia"/>
          <w:color w:val="000000" w:themeColor="text1"/>
          <w:sz w:val="24"/>
          <w:szCs w:val="24"/>
        </w:rPr>
        <w:t>o</w:t>
      </w:r>
      <w:r w:rsidRPr="00B46783">
        <w:rPr>
          <w:rFonts w:ascii="Times New Roman" w:hAnsi="Times New Roman" w:cs="Times New Roman"/>
          <w:color w:val="000000" w:themeColor="text1"/>
          <w:sz w:val="24"/>
          <w:szCs w:val="24"/>
        </w:rPr>
        <w:t>btain the microscopic insights into the accumulation processes. This is due to molecular diversity of A</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vertAlign w:val="subscript"/>
        </w:rPr>
        <w:t>42</w:t>
      </w:r>
      <w:r w:rsidRPr="00B46783">
        <w:rPr>
          <w:rFonts w:ascii="Times New Roman" w:hAnsi="Times New Roman" w:cs="Times New Roman"/>
          <w:color w:val="000000" w:themeColor="text1"/>
          <w:sz w:val="24"/>
          <w:szCs w:val="24"/>
        </w:rPr>
        <w:t xml:space="preserve"> aggregates found in the lag phase</w:t>
      </w:r>
      <w:r w:rsidRPr="00B46783">
        <w:rPr>
          <w:rFonts w:ascii="Times New Roman" w:hAnsi="Times New Roman" w:cs="Times New Roman"/>
          <w:noProof/>
          <w:color w:val="000000" w:themeColor="text1"/>
          <w:sz w:val="24"/>
          <w:szCs w:val="24"/>
          <w:vertAlign w:val="superscript"/>
        </w:rPr>
        <w:t>16-19</w:t>
      </w:r>
      <w:r w:rsidRPr="00B46783">
        <w:rPr>
          <w:rFonts w:ascii="Times New Roman" w:hAnsi="Times New Roman" w:cs="Times New Roman"/>
          <w:color w:val="000000" w:themeColor="text1"/>
          <w:sz w:val="24"/>
          <w:szCs w:val="24"/>
        </w:rPr>
        <w:t xml:space="preserve">: it </w:t>
      </w:r>
      <w:r w:rsidRPr="00B46783">
        <w:rPr>
          <w:rFonts w:ascii="Times New Roman" w:hAnsi="Times New Roman" w:cs="Times New Roman" w:hint="eastAsia"/>
          <w:color w:val="000000" w:themeColor="text1"/>
          <w:sz w:val="24"/>
          <w:szCs w:val="24"/>
        </w:rPr>
        <w:t>h</w:t>
      </w:r>
      <w:r w:rsidRPr="00B46783">
        <w:rPr>
          <w:rFonts w:ascii="Times New Roman" w:hAnsi="Times New Roman" w:cs="Times New Roman"/>
          <w:color w:val="000000" w:themeColor="text1"/>
          <w:sz w:val="24"/>
          <w:szCs w:val="24"/>
        </w:rPr>
        <w:t>as been technically unfeasible to separately observe and physicochemically characterize each of A</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vertAlign w:val="subscript"/>
        </w:rPr>
        <w:t>42</w:t>
      </w:r>
      <w:r w:rsidRPr="00B46783">
        <w:rPr>
          <w:rFonts w:ascii="Times New Roman" w:hAnsi="Times New Roman" w:cs="Times New Roman"/>
          <w:color w:val="000000" w:themeColor="text1"/>
          <w:sz w:val="24"/>
          <w:szCs w:val="24"/>
        </w:rPr>
        <w:t xml:space="preserve"> oligomers undergoing aggregation with the atomic resolution.</w:t>
      </w:r>
    </w:p>
    <w:p w:rsidR="00B46783" w:rsidRPr="00B46783" w:rsidRDefault="00B46783" w:rsidP="0004320B">
      <w:pPr>
        <w:spacing w:line="480" w:lineRule="auto"/>
        <w:ind w:firstLineChars="100" w:firstLine="240"/>
        <w:rPr>
          <w:rFonts w:ascii="Times New Roman" w:hAnsi="Times New Roman" w:cs="Times New Roman"/>
          <w:color w:val="000000" w:themeColor="text1"/>
          <w:sz w:val="24"/>
          <w:szCs w:val="24"/>
        </w:rPr>
      </w:pPr>
      <w:r w:rsidRPr="00B46783">
        <w:rPr>
          <w:rFonts w:ascii="Times New Roman" w:hAnsi="Times New Roman" w:cs="Times New Roman" w:hint="eastAsia"/>
          <w:color w:val="000000" w:themeColor="text1"/>
          <w:sz w:val="24"/>
          <w:szCs w:val="24"/>
        </w:rPr>
        <w:t xml:space="preserve"> </w:t>
      </w:r>
      <w:r w:rsidRPr="00B46783">
        <w:rPr>
          <w:rFonts w:ascii="Times New Roman" w:hAnsi="Times New Roman" w:cs="Times New Roman"/>
          <w:color w:val="000000" w:themeColor="text1"/>
          <w:sz w:val="24"/>
          <w:szCs w:val="24"/>
        </w:rPr>
        <w:t>Then, we address to answer this question with employing atomistic molecular dynamics simulations for oligomeric A</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vertAlign w:val="subscript"/>
        </w:rPr>
        <w:t>42</w:t>
      </w:r>
      <w:r w:rsidRPr="00B46783">
        <w:rPr>
          <w:rFonts w:ascii="Times New Roman" w:hAnsi="Times New Roman" w:cs="Times New Roman"/>
          <w:color w:val="000000" w:themeColor="text1"/>
          <w:sz w:val="24"/>
          <w:szCs w:val="24"/>
        </w:rPr>
        <w:t xml:space="preserve"> protomers. We here focus on an elementary process of A</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vertAlign w:val="subscript"/>
        </w:rPr>
        <w:t>42</w:t>
      </w:r>
      <w:r w:rsidRPr="00B46783">
        <w:rPr>
          <w:rFonts w:ascii="Times New Roman" w:hAnsi="Times New Roman" w:cs="Times New Roman"/>
          <w:color w:val="000000" w:themeColor="text1"/>
          <w:sz w:val="24"/>
          <w:szCs w:val="24"/>
        </w:rPr>
        <w:t xml:space="preserve"> protomer accumulation, particularly dimer formation of protomers</w:t>
      </w:r>
      <w:r w:rsidRPr="00B46783">
        <w:rPr>
          <w:rFonts w:ascii="Times New Roman" w:hAnsi="Times New Roman" w:cs="Times New Roman" w:hint="eastAsia"/>
          <w:color w:val="000000" w:themeColor="text1"/>
          <w:sz w:val="24"/>
          <w:szCs w:val="24"/>
        </w:rPr>
        <w:t>.</w:t>
      </w:r>
      <w:r w:rsidRPr="00B46783">
        <w:rPr>
          <w:rFonts w:ascii="Times New Roman" w:hAnsi="Times New Roman" w:cs="Times New Roman"/>
          <w:color w:val="000000" w:themeColor="text1"/>
          <w:sz w:val="24"/>
          <w:szCs w:val="24"/>
        </w:rPr>
        <w:t xml:space="preserve"> Seven A</w:t>
      </w:r>
      <w:r w:rsidRPr="00B46783">
        <w:rPr>
          <w:rFonts w:ascii="Symbol" w:hAnsi="Symbol" w:cs="Times New Roman"/>
          <w:color w:val="000000" w:themeColor="text1"/>
          <w:sz w:val="24"/>
          <w:szCs w:val="24"/>
        </w:rPr>
        <w:t></w:t>
      </w:r>
      <w:r w:rsidRPr="00B46783">
        <w:rPr>
          <w:rFonts w:ascii="Symbol" w:hAnsi="Symbol" w:cs="Times New Roman"/>
          <w:color w:val="000000" w:themeColor="text1"/>
          <w:sz w:val="24"/>
          <w:szCs w:val="24"/>
          <w:vertAlign w:val="subscript"/>
        </w:rPr>
        <w:t></w:t>
      </w:r>
      <w:r w:rsidRPr="00B46783">
        <w:rPr>
          <w:rFonts w:ascii="Symbol" w:hAnsi="Symbol" w:cs="Times New Roman"/>
          <w:color w:val="000000" w:themeColor="text1"/>
          <w:sz w:val="24"/>
          <w:szCs w:val="24"/>
          <w:vertAlign w:val="subscript"/>
        </w:rPr>
        <w:t></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rPr>
        <w:t>protomer dimers in aqueous solution are considered as models of A</w:t>
      </w:r>
      <w:r w:rsidRPr="00B46783">
        <w:rPr>
          <w:rFonts w:ascii="Symbol" w:hAnsi="Symbol" w:cs="Times New Roman"/>
          <w:color w:val="000000" w:themeColor="text1"/>
          <w:sz w:val="24"/>
          <w:szCs w:val="24"/>
        </w:rPr>
        <w:t></w:t>
      </w:r>
      <w:r w:rsidRPr="00B46783">
        <w:rPr>
          <w:rFonts w:ascii="Symbol" w:hAnsi="Symbol" w:cs="Times New Roman"/>
          <w:color w:val="000000" w:themeColor="text1"/>
          <w:sz w:val="24"/>
          <w:szCs w:val="24"/>
          <w:vertAlign w:val="subscript"/>
        </w:rPr>
        <w:t></w:t>
      </w:r>
      <w:r w:rsidRPr="00B46783">
        <w:rPr>
          <w:rFonts w:ascii="Symbol" w:hAnsi="Symbol" w:cs="Times New Roman"/>
          <w:color w:val="000000" w:themeColor="text1"/>
          <w:sz w:val="24"/>
          <w:szCs w:val="24"/>
          <w:vertAlign w:val="subscript"/>
        </w:rPr>
        <w:t></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rPr>
        <w:t>fibril</w:t>
      </w:r>
      <w:r w:rsidRPr="00B46783">
        <w:rPr>
          <w:rFonts w:ascii="Times New Roman" w:hAnsi="Times New Roman" w:cs="Times New Roman" w:hint="cs"/>
          <w:color w:val="000000" w:themeColor="text1"/>
          <w:sz w:val="24"/>
          <w:szCs w:val="24"/>
        </w:rPr>
        <w:t>-like aggregates</w:t>
      </w:r>
      <w:r w:rsidRPr="00B46783">
        <w:rPr>
          <w:rFonts w:ascii="Times New Roman" w:hAnsi="Times New Roman" w:cs="Times New Roman"/>
          <w:color w:val="000000" w:themeColor="text1"/>
          <w:sz w:val="24"/>
          <w:szCs w:val="24"/>
        </w:rPr>
        <w:t>, where the size of A</w:t>
      </w:r>
      <w:r w:rsidRPr="00B46783">
        <w:rPr>
          <w:rFonts w:ascii="Symbol" w:hAnsi="Symbol" w:cs="Times New Roman"/>
          <w:color w:val="000000" w:themeColor="text1"/>
          <w:sz w:val="24"/>
          <w:szCs w:val="24"/>
        </w:rPr>
        <w:t></w:t>
      </w:r>
      <w:r w:rsidRPr="00B46783">
        <w:rPr>
          <w:rFonts w:ascii="Symbol" w:hAnsi="Symbol" w:cs="Times New Roman"/>
          <w:color w:val="000000" w:themeColor="text1"/>
          <w:sz w:val="24"/>
          <w:szCs w:val="24"/>
          <w:vertAlign w:val="subscript"/>
        </w:rPr>
        <w:t></w:t>
      </w:r>
      <w:r w:rsidRPr="00B46783">
        <w:rPr>
          <w:rFonts w:ascii="Symbol" w:hAnsi="Symbol" w:cs="Times New Roman"/>
          <w:color w:val="000000" w:themeColor="text1"/>
          <w:sz w:val="24"/>
          <w:szCs w:val="24"/>
          <w:vertAlign w:val="subscript"/>
        </w:rPr>
        <w:t></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rPr>
        <w:t>protomers ranges from tetramer to decamer. We examined the relationship between thermodynamic stability of A</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vertAlign w:val="subscript"/>
        </w:rPr>
        <w:t>42</w:t>
      </w:r>
      <w:r w:rsidRPr="00B46783">
        <w:rPr>
          <w:rFonts w:ascii="Times New Roman" w:hAnsi="Times New Roman" w:cs="Times New Roman"/>
          <w:color w:val="000000" w:themeColor="text1"/>
          <w:sz w:val="24"/>
          <w:szCs w:val="24"/>
        </w:rPr>
        <w:t xml:space="preserve"> protomer dimer and the size of protomer. Furthermore, we discussed the association/dissociation mechanism from the structural point of view by testing the hypothesis obtained in our previous study, that A</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vertAlign w:val="subscript"/>
        </w:rPr>
        <w:t>42</w:t>
      </w:r>
      <w:r w:rsidRPr="00B46783">
        <w:rPr>
          <w:rFonts w:ascii="Times New Roman" w:hAnsi="Times New Roman" w:cs="Times New Roman"/>
          <w:color w:val="000000" w:themeColor="text1"/>
          <w:sz w:val="24"/>
          <w:szCs w:val="24"/>
        </w:rPr>
        <w:t xml:space="preserve"> protomer growth results in suppression of conformational fluctuation such as inter-A</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vertAlign w:val="subscript"/>
        </w:rPr>
        <w:t xml:space="preserve">42 </w:t>
      </w:r>
      <w:r w:rsidRPr="00B46783">
        <w:rPr>
          <w:rFonts w:ascii="Times New Roman" w:hAnsi="Times New Roman" w:cs="Times New Roman"/>
          <w:color w:val="000000" w:themeColor="text1"/>
          <w:sz w:val="24"/>
          <w:szCs w:val="24"/>
        </w:rPr>
        <w:t>protomer twisting and then thermodynamically stabilizes A</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vertAlign w:val="subscript"/>
        </w:rPr>
        <w:t>42</w:t>
      </w:r>
      <w:r w:rsidRPr="00B46783">
        <w:rPr>
          <w:rFonts w:ascii="Times New Roman" w:hAnsi="Times New Roman" w:cs="Times New Roman"/>
          <w:color w:val="000000" w:themeColor="text1"/>
          <w:sz w:val="24"/>
          <w:szCs w:val="24"/>
        </w:rPr>
        <w:t xml:space="preserve"> fibril-like </w:t>
      </w:r>
      <w:r w:rsidRPr="00B46783">
        <w:rPr>
          <w:rFonts w:ascii="Times New Roman" w:hAnsi="Times New Roman" w:cs="Times New Roman"/>
          <w:color w:val="000000" w:themeColor="text1"/>
          <w:sz w:val="24"/>
          <w:szCs w:val="24"/>
        </w:rPr>
        <w:lastRenderedPageBreak/>
        <w:t>aggregates</w:t>
      </w:r>
      <w:r w:rsidRPr="00B46783">
        <w:rPr>
          <w:rFonts w:ascii="Times New Roman" w:hAnsi="Times New Roman" w:cs="Times New Roman"/>
          <w:noProof/>
          <w:color w:val="000000" w:themeColor="text1"/>
          <w:sz w:val="24"/>
          <w:szCs w:val="24"/>
          <w:vertAlign w:val="superscript"/>
        </w:rPr>
        <w:t>20</w:t>
      </w:r>
      <w:r w:rsidRPr="00B46783">
        <w:rPr>
          <w:rFonts w:ascii="Times New Roman" w:hAnsi="Times New Roman" w:cs="Times New Roman"/>
          <w:color w:val="000000" w:themeColor="text1"/>
          <w:sz w:val="24"/>
          <w:szCs w:val="24"/>
        </w:rPr>
        <w:t>.</w:t>
      </w:r>
    </w:p>
    <w:p w:rsidR="00B46783" w:rsidRPr="00B46783" w:rsidRDefault="00B46783" w:rsidP="00803C0E">
      <w:pPr>
        <w:spacing w:line="480" w:lineRule="auto"/>
        <w:ind w:firstLineChars="100" w:firstLine="240"/>
        <w:rPr>
          <w:rFonts w:ascii="Times New Roman" w:hAnsi="Times New Roman" w:cs="Times New Roman"/>
          <w:color w:val="000000" w:themeColor="text1"/>
          <w:sz w:val="24"/>
          <w:szCs w:val="24"/>
        </w:rPr>
      </w:pPr>
      <w:r w:rsidRPr="00B46783">
        <w:rPr>
          <w:rFonts w:ascii="Times New Roman" w:hAnsi="Times New Roman" w:cs="Times New Roman" w:hint="eastAsia"/>
          <w:color w:val="000000" w:themeColor="text1"/>
          <w:sz w:val="24"/>
          <w:szCs w:val="24"/>
        </w:rPr>
        <w:t>W</w:t>
      </w:r>
      <w:r w:rsidRPr="00B46783">
        <w:rPr>
          <w:rFonts w:ascii="Times New Roman" w:hAnsi="Times New Roman" w:cs="Times New Roman"/>
          <w:color w:val="000000" w:themeColor="text1"/>
          <w:sz w:val="24"/>
          <w:szCs w:val="24"/>
        </w:rPr>
        <w:t>e observed kinetic suppression of protomer-protomer dissociation reactions even for A</w:t>
      </w:r>
      <w:r w:rsidRPr="00B46783">
        <w:rPr>
          <w:rFonts w:ascii="Symbol" w:hAnsi="Symbol" w:cs="Times New Roman"/>
          <w:color w:val="000000" w:themeColor="text1"/>
          <w:sz w:val="24"/>
          <w:szCs w:val="24"/>
        </w:rPr>
        <w:t></w:t>
      </w:r>
      <w:r w:rsidRPr="00B46783">
        <w:rPr>
          <w:rFonts w:ascii="Symbol" w:hAnsi="Symbol" w:cs="Times New Roman"/>
          <w:color w:val="000000" w:themeColor="text1"/>
          <w:sz w:val="24"/>
          <w:szCs w:val="24"/>
          <w:vertAlign w:val="subscript"/>
        </w:rPr>
        <w:t></w:t>
      </w:r>
      <w:r w:rsidRPr="00B46783">
        <w:rPr>
          <w:rFonts w:ascii="Symbol" w:hAnsi="Symbol" w:cs="Times New Roman"/>
          <w:color w:val="000000" w:themeColor="text1"/>
          <w:sz w:val="24"/>
          <w:szCs w:val="24"/>
          <w:vertAlign w:val="subscript"/>
        </w:rPr>
        <w:t></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rPr>
        <w:t xml:space="preserve">pentamer dimer. Our observation then suggests that stable formation of oligomeric protomer species is involved in a turning point in </w:t>
      </w:r>
      <w:r w:rsidRPr="00B46783">
        <w:rPr>
          <w:rFonts w:ascii="Times New Roman" w:eastAsiaTheme="minorHAnsi" w:hAnsi="Times New Roman" w:cs="Times New Roman"/>
          <w:color w:val="000000" w:themeColor="text1"/>
          <w:sz w:val="24"/>
          <w:szCs w:val="24"/>
        </w:rPr>
        <w:t>A</w:t>
      </w:r>
      <w:r w:rsidRPr="00B46783">
        <w:rPr>
          <w:rFonts w:ascii="Symbol" w:eastAsiaTheme="minorHAnsi" w:hAnsi="Symbol" w:cs="Times New Roman"/>
          <w:color w:val="000000" w:themeColor="text1"/>
          <w:sz w:val="24"/>
          <w:szCs w:val="24"/>
        </w:rPr>
        <w:t></w:t>
      </w:r>
      <w:r w:rsidRPr="00B46783">
        <w:rPr>
          <w:rFonts w:ascii="Times New Roman" w:eastAsiaTheme="minorHAnsi" w:hAnsi="Times New Roman" w:cs="Times New Roman"/>
          <w:color w:val="000000" w:themeColor="text1"/>
          <w:sz w:val="24"/>
          <w:szCs w:val="24"/>
          <w:vertAlign w:val="subscript"/>
        </w:rPr>
        <w:t>42</w:t>
      </w:r>
      <w:r w:rsidRPr="00B46783">
        <w:rPr>
          <w:rFonts w:ascii="Times New Roman" w:eastAsiaTheme="minorHAnsi" w:hAnsi="Times New Roman" w:cs="Times New Roman"/>
          <w:color w:val="000000" w:themeColor="text1"/>
          <w:sz w:val="24"/>
          <w:szCs w:val="24"/>
        </w:rPr>
        <w:t xml:space="preserve"> </w:t>
      </w:r>
      <w:r w:rsidRPr="00B46783">
        <w:rPr>
          <w:rFonts w:ascii="Times New Roman" w:hAnsi="Times New Roman" w:cs="Times New Roman"/>
          <w:color w:val="000000" w:themeColor="text1"/>
          <w:sz w:val="24"/>
          <w:szCs w:val="24"/>
        </w:rPr>
        <w:t>amyloid fibril formation processes, then giving an important clue toward comprehensive understanding of microscopic mechanisms for shift from the lag phase to the growth phase.</w:t>
      </w:r>
    </w:p>
    <w:p w:rsidR="00B46783" w:rsidRPr="00B46783" w:rsidRDefault="00B46783">
      <w:pPr>
        <w:widowControl/>
        <w:jc w:val="left"/>
        <w:rPr>
          <w:rFonts w:ascii="Times New Roman" w:hAnsi="Times New Roman" w:cs="Times New Roman"/>
          <w:b/>
          <w:color w:val="000000" w:themeColor="text1"/>
          <w:sz w:val="32"/>
          <w:szCs w:val="24"/>
        </w:rPr>
      </w:pPr>
    </w:p>
    <w:p w:rsidR="00B46783" w:rsidRPr="00B46783" w:rsidRDefault="00B46783" w:rsidP="000B24B9">
      <w:pPr>
        <w:spacing w:line="480" w:lineRule="auto"/>
        <w:rPr>
          <w:rFonts w:ascii="Times New Roman" w:hAnsi="Times New Roman" w:cs="Times New Roman"/>
          <w:b/>
          <w:color w:val="000000" w:themeColor="text1"/>
          <w:sz w:val="32"/>
          <w:szCs w:val="24"/>
        </w:rPr>
      </w:pPr>
      <w:r w:rsidRPr="00B46783">
        <w:rPr>
          <w:rFonts w:ascii="Times New Roman" w:hAnsi="Times New Roman" w:cs="Times New Roman"/>
          <w:b/>
          <w:color w:val="000000" w:themeColor="text1"/>
          <w:sz w:val="32"/>
          <w:szCs w:val="24"/>
        </w:rPr>
        <w:t>Materials and Methods</w:t>
      </w:r>
    </w:p>
    <w:p w:rsidR="00B46783" w:rsidRPr="00B46783" w:rsidRDefault="00B46783" w:rsidP="00F200BE">
      <w:pPr>
        <w:spacing w:line="480" w:lineRule="auto"/>
        <w:rPr>
          <w:rFonts w:ascii="Times New Roman" w:hAnsi="Times New Roman" w:cs="Times New Roman"/>
          <w:b/>
          <w:color w:val="000000" w:themeColor="text1"/>
          <w:sz w:val="28"/>
        </w:rPr>
      </w:pPr>
      <w:r w:rsidRPr="00B46783">
        <w:rPr>
          <w:rFonts w:ascii="Times New Roman" w:hAnsi="Times New Roman" w:cs="Times New Roman"/>
          <w:b/>
          <w:color w:val="000000" w:themeColor="text1"/>
          <w:sz w:val="28"/>
        </w:rPr>
        <w:t>Setup of amyloid-</w:t>
      </w:r>
      <w:r w:rsidRPr="00B46783">
        <w:rPr>
          <w:rFonts w:ascii="Symbol" w:hAnsi="Symbol" w:cs="Times New Roman"/>
          <w:b/>
          <w:color w:val="000000" w:themeColor="text1"/>
          <w:sz w:val="28"/>
        </w:rPr>
        <w:t></w:t>
      </w:r>
      <w:r w:rsidRPr="00B46783">
        <w:rPr>
          <w:rFonts w:ascii="Times New Roman" w:hAnsi="Times New Roman" w:cs="Times New Roman"/>
          <w:b/>
          <w:color w:val="000000" w:themeColor="text1"/>
          <w:sz w:val="28"/>
        </w:rPr>
        <w:t xml:space="preserve"> (1-42) protomer dimer systems</w:t>
      </w:r>
    </w:p>
    <w:p w:rsidR="00B46783" w:rsidRPr="00B46783" w:rsidRDefault="00B46783" w:rsidP="009A1A85">
      <w:pPr>
        <w:widowControl/>
        <w:spacing w:line="480" w:lineRule="auto"/>
        <w:ind w:firstLineChars="100" w:firstLine="24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We used the cryogenic electron microscopy (cryo-EM) structure (PDB entry: 5OQV</w:t>
      </w:r>
      <w:r w:rsidRPr="00B46783">
        <w:rPr>
          <w:rFonts w:ascii="Times New Roman" w:hAnsi="Times New Roman" w:cs="Times New Roman"/>
          <w:noProof/>
          <w:color w:val="000000" w:themeColor="text1"/>
          <w:sz w:val="24"/>
          <w:szCs w:val="24"/>
          <w:vertAlign w:val="superscript"/>
        </w:rPr>
        <w:t>21</w:t>
      </w:r>
      <w:r w:rsidRPr="00B46783">
        <w:rPr>
          <w:rFonts w:ascii="Times New Roman" w:hAnsi="Times New Roman" w:cs="Times New Roman"/>
          <w:color w:val="000000" w:themeColor="text1"/>
          <w:sz w:val="24"/>
          <w:szCs w:val="24"/>
        </w:rPr>
        <w:t>) to construct amyloid-</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rPr>
        <w:t xml:space="preserve"> (1-42), A</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vertAlign w:val="subscript"/>
        </w:rPr>
        <w:t>42</w:t>
      </w:r>
      <w:r w:rsidRPr="00B46783">
        <w:rPr>
          <w:rFonts w:ascii="Times New Roman" w:hAnsi="Times New Roman" w:cs="Times New Roman"/>
          <w:color w:val="000000" w:themeColor="text1"/>
          <w:sz w:val="24"/>
          <w:szCs w:val="24"/>
        </w:rPr>
        <w:t>, protomer dimer systems; a protomer denotes an A</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vertAlign w:val="subscript"/>
        </w:rPr>
        <w:t>42</w:t>
      </w:r>
      <w:r w:rsidRPr="00B46783">
        <w:rPr>
          <w:rFonts w:ascii="Times New Roman" w:hAnsi="Times New Roman" w:cs="Times New Roman"/>
          <w:color w:val="000000" w:themeColor="text1"/>
          <w:sz w:val="24"/>
          <w:szCs w:val="24"/>
        </w:rPr>
        <w:t xml:space="preserve"> oligomer composed of A</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vertAlign w:val="subscript"/>
        </w:rPr>
        <w:t>42</w:t>
      </w:r>
      <w:r w:rsidRPr="00B46783">
        <w:rPr>
          <w:rFonts w:ascii="Times New Roman" w:hAnsi="Times New Roman" w:cs="Times New Roman"/>
          <w:color w:val="000000" w:themeColor="text1"/>
          <w:sz w:val="24"/>
          <w:szCs w:val="24"/>
        </w:rPr>
        <w:t xml:space="preserve"> monomers with growth-competent conformation. Although there is </w:t>
      </w:r>
      <w:r w:rsidRPr="00B46783">
        <w:rPr>
          <w:rFonts w:ascii="Times New Roman" w:hAnsi="Times New Roman" w:cs="Times New Roman" w:hint="eastAsia"/>
          <w:color w:val="000000" w:themeColor="text1"/>
          <w:sz w:val="24"/>
          <w:szCs w:val="24"/>
        </w:rPr>
        <w:t>a</w:t>
      </w:r>
      <w:r w:rsidRPr="00B46783">
        <w:rPr>
          <w:rFonts w:ascii="Times New Roman" w:hAnsi="Times New Roman" w:cs="Times New Roman"/>
          <w:color w:val="000000" w:themeColor="text1"/>
          <w:sz w:val="24"/>
          <w:szCs w:val="24"/>
        </w:rPr>
        <w:t>nother full-length A</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vertAlign w:val="subscript"/>
        </w:rPr>
        <w:t>42</w:t>
      </w:r>
      <w:r w:rsidRPr="00B46783">
        <w:rPr>
          <w:rFonts w:ascii="Times New Roman" w:hAnsi="Times New Roman" w:cs="Times New Roman"/>
          <w:color w:val="000000" w:themeColor="text1"/>
          <w:sz w:val="24"/>
          <w:szCs w:val="24"/>
        </w:rPr>
        <w:t xml:space="preserve"> fibril structure (PDB entry: 2NAO</w:t>
      </w:r>
      <w:r w:rsidRPr="00B46783">
        <w:rPr>
          <w:rFonts w:ascii="Times New Roman" w:hAnsi="Times New Roman" w:cs="Times New Roman"/>
          <w:noProof/>
          <w:color w:val="000000" w:themeColor="text1"/>
          <w:sz w:val="24"/>
          <w:szCs w:val="24"/>
          <w:vertAlign w:val="superscript"/>
        </w:rPr>
        <w:t>22</w:t>
      </w:r>
      <w:r w:rsidRPr="00B46783">
        <w:rPr>
          <w:rFonts w:ascii="Times New Roman" w:hAnsi="Times New Roman" w:cs="Times New Roman"/>
          <w:color w:val="000000" w:themeColor="text1"/>
          <w:sz w:val="24"/>
          <w:szCs w:val="24"/>
        </w:rPr>
        <w:t>), we selected this 5OQV structure by considering the relationship with our earlier study</w:t>
      </w:r>
      <w:r w:rsidRPr="00B46783">
        <w:rPr>
          <w:rFonts w:ascii="Times New Roman" w:hAnsi="Times New Roman" w:cs="Times New Roman"/>
          <w:noProof/>
          <w:color w:val="000000" w:themeColor="text1"/>
          <w:sz w:val="24"/>
          <w:szCs w:val="24"/>
          <w:vertAlign w:val="superscript"/>
        </w:rPr>
        <w:t>20</w:t>
      </w:r>
      <w:r w:rsidRPr="00B46783">
        <w:rPr>
          <w:rFonts w:ascii="Times New Roman" w:hAnsi="Times New Roman" w:cs="Times New Roman"/>
          <w:color w:val="000000" w:themeColor="text1"/>
          <w:sz w:val="24"/>
          <w:szCs w:val="24"/>
        </w:rPr>
        <w:t>.</w:t>
      </w:r>
    </w:p>
    <w:p w:rsidR="00B46783" w:rsidRPr="00B46783" w:rsidRDefault="00B46783" w:rsidP="009A1A85">
      <w:pPr>
        <w:widowControl/>
        <w:spacing w:line="480" w:lineRule="auto"/>
        <w:ind w:firstLineChars="100" w:firstLine="24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 xml:space="preserve">Here we consider dimer of </w:t>
      </w:r>
      <w:r w:rsidRPr="00B46783">
        <w:rPr>
          <w:rFonts w:ascii="Times New Roman" w:hAnsi="Times New Roman" w:cs="Times New Roman"/>
          <w:i/>
          <w:color w:val="000000" w:themeColor="text1"/>
          <w:sz w:val="24"/>
          <w:szCs w:val="24"/>
        </w:rPr>
        <w:t>N</w:t>
      </w:r>
      <w:r w:rsidRPr="00B46783">
        <w:rPr>
          <w:rFonts w:ascii="Times New Roman" w:hAnsi="Times New Roman" w:cs="Times New Roman"/>
          <w:color w:val="000000" w:themeColor="text1"/>
          <w:sz w:val="24"/>
          <w:szCs w:val="24"/>
        </w:rPr>
        <w:t>-mer A</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vertAlign w:val="subscript"/>
        </w:rPr>
        <w:t>42</w:t>
      </w:r>
      <w:r w:rsidRPr="00B46783">
        <w:rPr>
          <w:rFonts w:ascii="Times New Roman" w:hAnsi="Times New Roman" w:cs="Times New Roman"/>
          <w:color w:val="000000" w:themeColor="text1"/>
          <w:sz w:val="24"/>
          <w:szCs w:val="24"/>
        </w:rPr>
        <w:t xml:space="preserve"> protomer as the model of fibril-like aggregate, where the value of </w:t>
      </w:r>
      <w:r w:rsidRPr="00B46783">
        <w:rPr>
          <w:rFonts w:ascii="Times New Roman" w:hAnsi="Times New Roman" w:cs="Times New Roman"/>
          <w:i/>
          <w:color w:val="000000" w:themeColor="text1"/>
          <w:sz w:val="24"/>
          <w:szCs w:val="24"/>
        </w:rPr>
        <w:t>N</w:t>
      </w:r>
      <w:r w:rsidRPr="00B46783">
        <w:rPr>
          <w:rFonts w:ascii="Times New Roman" w:hAnsi="Times New Roman" w:cs="Times New Roman"/>
          <w:color w:val="000000" w:themeColor="text1"/>
          <w:sz w:val="24"/>
          <w:szCs w:val="24"/>
        </w:rPr>
        <w:t xml:space="preserve"> ranges 4 to 10 (</w:t>
      </w:r>
      <w:r w:rsidRPr="00B46783">
        <w:rPr>
          <w:rFonts w:ascii="Times New Roman" w:hAnsi="Times New Roman" w:cs="Times New Roman"/>
          <w:b/>
          <w:color w:val="000000" w:themeColor="text1"/>
          <w:sz w:val="24"/>
          <w:szCs w:val="24"/>
        </w:rPr>
        <w:t xml:space="preserve">Figure </w:t>
      </w:r>
      <w:r w:rsidRPr="00B46783">
        <w:rPr>
          <w:rFonts w:ascii="Times New Roman" w:hAnsi="Times New Roman" w:cs="Times New Roman" w:hint="eastAsia"/>
          <w:b/>
          <w:color w:val="000000" w:themeColor="text1"/>
          <w:sz w:val="24"/>
          <w:szCs w:val="24"/>
        </w:rPr>
        <w:t>1</w:t>
      </w:r>
      <w:r w:rsidRPr="00B46783">
        <w:rPr>
          <w:rFonts w:ascii="Times New Roman" w:hAnsi="Times New Roman" w:cs="Times New Roman"/>
          <w:color w:val="000000" w:themeColor="text1"/>
          <w:sz w:val="24"/>
          <w:szCs w:val="24"/>
        </w:rPr>
        <w:t>). Each of the seven models is annotated by A</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vertAlign w:val="subscript"/>
        </w:rPr>
        <w:t>42</w:t>
      </w:r>
      <w:r w:rsidRPr="00B46783">
        <w:rPr>
          <w:rFonts w:ascii="Times New Roman" w:hAnsi="Times New Roman" w:cs="Times New Roman"/>
          <w:color w:val="000000" w:themeColor="text1"/>
          <w:sz w:val="24"/>
          <w:szCs w:val="24"/>
        </w:rPr>
        <w:t>(N:N) or simply N:N, hereafter. N</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rPr>
        <w:t xml:space="preserve"> protonation state was employed for each of histidine residues, and all carboxyl groups in aspartate and glutamate residues were set to </w:t>
      </w:r>
      <w:r w:rsidRPr="00B46783">
        <w:rPr>
          <w:rFonts w:ascii="Times New Roman" w:hAnsi="Times New Roman" w:cs="Times New Roman"/>
          <w:color w:val="000000" w:themeColor="text1"/>
          <w:sz w:val="24"/>
          <w:szCs w:val="24"/>
        </w:rPr>
        <w:lastRenderedPageBreak/>
        <w:t>the deprotonated state.</w:t>
      </w:r>
      <w:r w:rsidRPr="00B46783">
        <w:rPr>
          <w:rFonts w:ascii="Times New Roman" w:hAnsi="Times New Roman" w:cs="Times New Roman"/>
          <w:color w:val="000000" w:themeColor="text1"/>
        </w:rPr>
        <w:t xml:space="preserve"> </w:t>
      </w:r>
      <w:r w:rsidRPr="00B46783">
        <w:rPr>
          <w:rFonts w:ascii="Times New Roman" w:hAnsi="Times New Roman" w:cs="Times New Roman"/>
          <w:color w:val="000000" w:themeColor="text1"/>
          <w:sz w:val="24"/>
          <w:szCs w:val="24"/>
        </w:rPr>
        <w:t>Employing each of the seven A</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vertAlign w:val="subscript"/>
        </w:rPr>
        <w:t>42</w:t>
      </w:r>
      <w:r w:rsidRPr="00B46783">
        <w:rPr>
          <w:rFonts w:ascii="Times New Roman" w:hAnsi="Times New Roman" w:cs="Times New Roman"/>
          <w:color w:val="000000" w:themeColor="text1"/>
          <w:sz w:val="24"/>
          <w:szCs w:val="24"/>
        </w:rPr>
        <w:t>(N:N), we prepared seven A</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vertAlign w:val="subscript"/>
        </w:rPr>
        <w:t>42</w:t>
      </w:r>
      <w:r w:rsidRPr="00B46783">
        <w:rPr>
          <w:rFonts w:ascii="Times New Roman" w:hAnsi="Times New Roman" w:cs="Times New Roman"/>
          <w:color w:val="000000" w:themeColor="text1"/>
          <w:sz w:val="24"/>
          <w:szCs w:val="24"/>
        </w:rPr>
        <w:t xml:space="preserve"> protomer dimer systems, whose annotations and molecular components are summarized in </w:t>
      </w:r>
      <w:r w:rsidRPr="00B46783">
        <w:rPr>
          <w:rFonts w:ascii="Times New Roman" w:hAnsi="Times New Roman" w:cs="Times New Roman"/>
          <w:b/>
          <w:color w:val="000000" w:themeColor="text1"/>
          <w:sz w:val="24"/>
          <w:szCs w:val="24"/>
        </w:rPr>
        <w:t>Table 1</w:t>
      </w:r>
      <w:r w:rsidRPr="00B46783">
        <w:rPr>
          <w:rFonts w:ascii="Times New Roman" w:hAnsi="Times New Roman" w:cs="Times New Roman"/>
          <w:color w:val="000000" w:themeColor="text1"/>
          <w:sz w:val="24"/>
          <w:szCs w:val="24"/>
        </w:rPr>
        <w:t xml:space="preserve">. </w:t>
      </w:r>
      <w:r w:rsidRPr="00B46783">
        <w:rPr>
          <w:rFonts w:ascii="Times New Roman" w:hAnsi="Times New Roman" w:cs="Times New Roman"/>
          <w:color w:val="000000" w:themeColor="text1"/>
          <w:sz w:val="24"/>
        </w:rPr>
        <w:t>Since we are interested in relationship between size and thermodynamic stability for these A</w:t>
      </w:r>
      <w:r w:rsidRPr="00B46783">
        <w:rPr>
          <w:rFonts w:ascii="Symbol" w:hAnsi="Symbol" w:cs="Times New Roman"/>
          <w:color w:val="000000" w:themeColor="text1"/>
          <w:sz w:val="24"/>
        </w:rPr>
        <w:t></w:t>
      </w:r>
      <w:r w:rsidRPr="00B46783">
        <w:rPr>
          <w:rFonts w:ascii="Times New Roman" w:hAnsi="Times New Roman" w:cs="Times New Roman"/>
          <w:color w:val="000000" w:themeColor="text1"/>
          <w:sz w:val="24"/>
          <w:vertAlign w:val="subscript"/>
        </w:rPr>
        <w:t>42</w:t>
      </w:r>
      <w:r w:rsidRPr="00B46783">
        <w:rPr>
          <w:rFonts w:ascii="Times New Roman" w:hAnsi="Times New Roman" w:cs="Times New Roman"/>
          <w:color w:val="000000" w:themeColor="text1"/>
          <w:sz w:val="24"/>
        </w:rPr>
        <w:t xml:space="preserve"> protomers, no biological co-solutes were added into aqueous solution except for the counter ions to electronically neutralize these molecular systems. </w:t>
      </w:r>
      <w:r w:rsidRPr="00B46783">
        <w:rPr>
          <w:rFonts w:ascii="Times New Roman" w:hAnsi="Times New Roman" w:cs="Times New Roman"/>
          <w:color w:val="000000" w:themeColor="text1"/>
          <w:sz w:val="24"/>
          <w:szCs w:val="24"/>
        </w:rPr>
        <w:t xml:space="preserve">The additional detail for system construction is described in Supporting Information (see </w:t>
      </w:r>
      <w:r w:rsidRPr="00B46783">
        <w:rPr>
          <w:rFonts w:ascii="Times New Roman" w:hAnsi="Times New Roman" w:cs="Times New Roman"/>
          <w:b/>
          <w:color w:val="000000" w:themeColor="text1"/>
          <w:sz w:val="24"/>
          <w:szCs w:val="24"/>
        </w:rPr>
        <w:t>SI-1</w:t>
      </w:r>
      <w:r w:rsidRPr="00B46783">
        <w:rPr>
          <w:rFonts w:ascii="Times New Roman" w:hAnsi="Times New Roman" w:cs="Times New Roman"/>
          <w:color w:val="000000" w:themeColor="text1"/>
          <w:sz w:val="24"/>
          <w:szCs w:val="24"/>
        </w:rPr>
        <w:t>).</w:t>
      </w:r>
    </w:p>
    <w:p w:rsidR="00B46783" w:rsidRPr="00B46783" w:rsidRDefault="00B46783" w:rsidP="000A3913">
      <w:pPr>
        <w:widowControl/>
        <w:spacing w:line="480" w:lineRule="auto"/>
        <w:rPr>
          <w:rFonts w:ascii="Times New Roman" w:hAnsi="Times New Roman" w:cs="Times New Roman"/>
          <w:color w:val="000000" w:themeColor="text1"/>
          <w:sz w:val="24"/>
          <w:szCs w:val="24"/>
        </w:rPr>
      </w:pPr>
    </w:p>
    <w:p w:rsidR="00B46783" w:rsidRPr="00B46783" w:rsidRDefault="00B46783" w:rsidP="000A3913">
      <w:pPr>
        <w:widowControl/>
        <w:spacing w:line="480" w:lineRule="auto"/>
        <w:rPr>
          <w:rFonts w:ascii="Times New Roman" w:hAnsi="Times New Roman" w:cs="Times New Roman"/>
          <w:color w:val="000000" w:themeColor="text1"/>
          <w:sz w:val="24"/>
          <w:szCs w:val="24"/>
        </w:rPr>
      </w:pPr>
      <w:r w:rsidRPr="00B46783">
        <w:rPr>
          <w:rFonts w:ascii="Times New Roman" w:hAnsi="Times New Roman" w:cs="Times New Roman"/>
          <w:noProof/>
          <w:color w:val="000000" w:themeColor="text1"/>
          <w:sz w:val="24"/>
          <w:szCs w:val="24"/>
        </w:rPr>
        <mc:AlternateContent>
          <mc:Choice Requires="wps">
            <w:drawing>
              <wp:inline distT="0" distB="0" distL="0" distR="0" wp14:anchorId="3438B2E3" wp14:editId="7E338A40">
                <wp:extent cx="5360276" cy="1404620"/>
                <wp:effectExtent l="0" t="0" r="0" b="0"/>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0276" cy="1404620"/>
                        </a:xfrm>
                        <a:prstGeom prst="rect">
                          <a:avLst/>
                        </a:prstGeom>
                        <a:solidFill>
                          <a:srgbClr val="FFFFFF"/>
                        </a:solidFill>
                        <a:ln w="9525">
                          <a:noFill/>
                          <a:miter lim="800000"/>
                          <a:headEnd/>
                          <a:tailEnd/>
                        </a:ln>
                      </wps:spPr>
                      <wps:txbx>
                        <w:txbxContent>
                          <w:p w:rsidR="00B46783" w:rsidRPr="006D62ED" w:rsidRDefault="00B46783" w:rsidP="006D62ED">
                            <w:pPr>
                              <w:widowControl/>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E69CAB6" wp14:editId="1B928E06">
                                  <wp:extent cx="5168265" cy="1017146"/>
                                  <wp:effectExtent l="0" t="0" r="0" b="0"/>
                                  <wp:docPr id="12" name="図 12" descr="__Figure_い__2020_03_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__Figure_い__2020_03_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68265" cy="1017146"/>
                                          </a:xfrm>
                                          <a:prstGeom prst="rect">
                                            <a:avLst/>
                                          </a:prstGeom>
                                          <a:noFill/>
                                          <a:ln>
                                            <a:noFill/>
                                          </a:ln>
                                        </pic:spPr>
                                      </pic:pic>
                                    </a:graphicData>
                                  </a:graphic>
                                </wp:inline>
                              </w:drawing>
                            </w:r>
                            <w:r w:rsidRPr="001D19E1">
                              <w:rPr>
                                <w:rFonts w:ascii="Times New Roman" w:hAnsi="Times New Roman" w:cs="Times New Roman"/>
                                <w:b/>
                                <w:sz w:val="24"/>
                                <w:szCs w:val="24"/>
                              </w:rPr>
                              <w:t>Figure 1</w:t>
                            </w:r>
                            <w:r w:rsidRPr="001D19E1">
                              <w:rPr>
                                <w:rFonts w:ascii="Times New Roman" w:hAnsi="Times New Roman" w:cs="Times New Roman"/>
                                <w:sz w:val="24"/>
                                <w:szCs w:val="24"/>
                              </w:rPr>
                              <w:t>. Molecular structures of A</w:t>
                            </w:r>
                            <w:r w:rsidRPr="001D19E1">
                              <w:rPr>
                                <w:rFonts w:ascii="Symbol" w:hAnsi="Symbol" w:cs="Times New Roman"/>
                                <w:sz w:val="24"/>
                                <w:szCs w:val="24"/>
                              </w:rPr>
                              <w:t></w:t>
                            </w:r>
                            <w:r w:rsidRPr="001D19E1">
                              <w:rPr>
                                <w:rFonts w:ascii="Times New Roman" w:hAnsi="Times New Roman" w:cs="Times New Roman"/>
                                <w:sz w:val="24"/>
                                <w:szCs w:val="24"/>
                                <w:vertAlign w:val="subscript"/>
                              </w:rPr>
                              <w:t>42</w:t>
                            </w:r>
                            <w:r w:rsidRPr="001D19E1">
                              <w:rPr>
                                <w:rFonts w:ascii="Times New Roman" w:hAnsi="Times New Roman" w:cs="Times New Roman"/>
                                <w:sz w:val="24"/>
                                <w:szCs w:val="24"/>
                              </w:rPr>
                              <w:t xml:space="preserve"> protomer dimers. Each of two integers separated by colon denotes the number of A</w:t>
                            </w:r>
                            <w:r w:rsidRPr="001D19E1">
                              <w:rPr>
                                <w:rFonts w:ascii="Symbol" w:hAnsi="Symbol" w:cs="Times New Roman"/>
                                <w:sz w:val="24"/>
                                <w:szCs w:val="24"/>
                              </w:rPr>
                              <w:t></w:t>
                            </w:r>
                            <w:r w:rsidRPr="001D19E1">
                              <w:rPr>
                                <w:rFonts w:ascii="Times New Roman" w:hAnsi="Times New Roman" w:cs="Times New Roman"/>
                                <w:sz w:val="24"/>
                                <w:szCs w:val="24"/>
                                <w:vertAlign w:val="subscript"/>
                              </w:rPr>
                              <w:t>42</w:t>
                            </w:r>
                            <w:r w:rsidRPr="001D19E1">
                              <w:rPr>
                                <w:rFonts w:ascii="Times New Roman" w:hAnsi="Times New Roman" w:cs="Times New Roman"/>
                                <w:sz w:val="24"/>
                                <w:szCs w:val="24"/>
                              </w:rPr>
                              <w:t xml:space="preserve"> monomer in the protomer. The X and Z axes are shown on this plane. The cross in circle denotes Y-axis which directs from this surface to the back.</w:t>
                            </w:r>
                          </w:p>
                        </w:txbxContent>
                      </wps:txbx>
                      <wps:bodyPr rot="0" vert="horz" wrap="square" lIns="91440" tIns="45720" rIns="91440" bIns="45720" anchor="t" anchorCtr="0">
                        <a:spAutoFit/>
                      </wps:bodyPr>
                    </wps:wsp>
                  </a:graphicData>
                </a:graphic>
              </wp:inline>
            </w:drawing>
          </mc:Choice>
          <mc:Fallback>
            <w:pict>
              <v:shapetype w14:anchorId="3438B2E3" id="_x0000_t202" coordsize="21600,21600" o:spt="202" path="m,l,21600r21600,l21600,xe">
                <v:stroke joinstyle="miter"/>
                <v:path gradientshapeok="t" o:connecttype="rect"/>
              </v:shapetype>
              <v:shape id="テキスト ボックス 2" o:spid="_x0000_s1026" type="#_x0000_t202" style="width:422.0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KaJQgIAAC8EAAAOAAAAZHJzL2Uyb0RvYy54bWysU81u1DAQviPxDpbvNNmwP2202aq0LEJq&#10;AanwAF7H2Vg4HmO7myzHXQnxELwC4szz5EUYO9t2VW4IHyyPZ+bzzDef5+ddo8hGWCdBF3R0klIi&#10;NIdS6nVBP31cvjilxHmmS6ZAi4JuhaPni+fP5q3JRQY1qFJYgiDa5a0paO29yZPE8Vo0zJ2AERqd&#10;FdiGeTTtOiktaxG9UUmWptOkBVsaC1w4h7dXg5MuIn5VCe7fV5UTnqiCYm0+7jbuq7AniznL15aZ&#10;WvJDGewfqmiY1PjoA9QV84zcWfkXVCO5BQeVP+HQJFBVkovYA3YzSp90c1szI2IvSI4zDzS5/wfL&#10;320+WCLLgmajGSWaNTikfv+t3/3sd7/7/XfS73/0+32/+4U2yQJhrXE55t0azPTdK+hw8LF5Z66B&#10;f3ZEw2XN9FpcWAttLViJBY9CZnKUOuC4ALJqb6DEd9mdhwjUVbYJbCI/BNFxcNuHYYnOE46Xk5fT&#10;NJtNKeHoG43T8TSL40xYfp9urPNvBDQkHApqUQ0Rnm2unQ/lsPw+JLzmQMlyKZWKhl2vLpUlG4bK&#10;WcYVO3gSpjRpC3o2ySYRWUPIj6JqpEdlK9kU9DQNa9BaoOO1LmOIZ1INZ6xE6QM/gZKBHN+tOgwM&#10;pK2g3CJTFgYF44/DQw32KyUtqreg7ssds4IS9VYj22ej8TjIPRrjyQypIfbYszr2MM0RqqCekuF4&#10;6eMXiTyYC5zKUka+His51IqqjDQeflCQ/bEdox7/+eIPAAAA//8DAFBLAwQUAAYACAAAACEA8Xlk&#10;v9sAAAAFAQAADwAAAGRycy9kb3ducmV2LnhtbEyPQUvDQBCF74L/YRnBm90k1FJiNkUEL9KDrR48&#10;TpNpNk12NmY3bfz3jl708mB4w3vfKzaz69WZxtB6NpAuElDEla9bbgy8vz3frUGFiFxj75kMfFGA&#10;TXl9VWBe+wvv6LyPjZIQDjkasDEOudahsuQwLPxALN7Rjw6jnGOj6xEvEu56nSXJSjtsWRosDvRk&#10;qer2k5OSbaimnf88pdtOf9huhfev9sWY25v58QFUpDn+PcMPvqBDKUwHP3EdVG9AhsRfFW+9XKag&#10;DgayLM1Al4X+T19+AwAA//8DAFBLAQItABQABgAIAAAAIQC2gziS/gAAAOEBAAATAAAAAAAAAAAA&#10;AAAAAAAAAABbQ29udGVudF9UeXBlc10ueG1sUEsBAi0AFAAGAAgAAAAhADj9If/WAAAAlAEAAAsA&#10;AAAAAAAAAAAAAAAALwEAAF9yZWxzLy5yZWxzUEsBAi0AFAAGAAgAAAAhALTIpolCAgAALwQAAA4A&#10;AAAAAAAAAAAAAAAALgIAAGRycy9lMm9Eb2MueG1sUEsBAi0AFAAGAAgAAAAhAPF5ZL/bAAAABQEA&#10;AA8AAAAAAAAAAAAAAAAAnAQAAGRycy9kb3ducmV2LnhtbFBLBQYAAAAABAAEAPMAAACkBQAAAAA=&#10;" stroked="f">
                <v:textbox style="mso-fit-shape-to-text:t">
                  <w:txbxContent>
                    <w:p w:rsidR="00B46783" w:rsidRPr="006D62ED" w:rsidRDefault="00B46783" w:rsidP="006D62ED">
                      <w:pPr>
                        <w:widowControl/>
                        <w:spacing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E69CAB6" wp14:editId="1B928E06">
                            <wp:extent cx="5168265" cy="1017146"/>
                            <wp:effectExtent l="0" t="0" r="0" b="0"/>
                            <wp:docPr id="12" name="図 12" descr="__Figure_い__2020_03_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__Figure_い__2020_03_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68265" cy="1017146"/>
                                    </a:xfrm>
                                    <a:prstGeom prst="rect">
                                      <a:avLst/>
                                    </a:prstGeom>
                                    <a:noFill/>
                                    <a:ln>
                                      <a:noFill/>
                                    </a:ln>
                                  </pic:spPr>
                                </pic:pic>
                              </a:graphicData>
                            </a:graphic>
                          </wp:inline>
                        </w:drawing>
                      </w:r>
                      <w:r w:rsidRPr="001D19E1">
                        <w:rPr>
                          <w:rFonts w:ascii="Times New Roman" w:hAnsi="Times New Roman" w:cs="Times New Roman"/>
                          <w:b/>
                          <w:sz w:val="24"/>
                          <w:szCs w:val="24"/>
                        </w:rPr>
                        <w:t>Figure 1</w:t>
                      </w:r>
                      <w:r w:rsidRPr="001D19E1">
                        <w:rPr>
                          <w:rFonts w:ascii="Times New Roman" w:hAnsi="Times New Roman" w:cs="Times New Roman"/>
                          <w:sz w:val="24"/>
                          <w:szCs w:val="24"/>
                        </w:rPr>
                        <w:t>. Molecular structures of A</w:t>
                      </w:r>
                      <w:r w:rsidRPr="001D19E1">
                        <w:rPr>
                          <w:rFonts w:ascii="Symbol" w:hAnsi="Symbol" w:cs="Times New Roman"/>
                          <w:sz w:val="24"/>
                          <w:szCs w:val="24"/>
                        </w:rPr>
                        <w:t></w:t>
                      </w:r>
                      <w:r w:rsidRPr="001D19E1">
                        <w:rPr>
                          <w:rFonts w:ascii="Times New Roman" w:hAnsi="Times New Roman" w:cs="Times New Roman"/>
                          <w:sz w:val="24"/>
                          <w:szCs w:val="24"/>
                          <w:vertAlign w:val="subscript"/>
                        </w:rPr>
                        <w:t>42</w:t>
                      </w:r>
                      <w:r w:rsidRPr="001D19E1">
                        <w:rPr>
                          <w:rFonts w:ascii="Times New Roman" w:hAnsi="Times New Roman" w:cs="Times New Roman"/>
                          <w:sz w:val="24"/>
                          <w:szCs w:val="24"/>
                        </w:rPr>
                        <w:t xml:space="preserve"> protomer dimers. Each of two integers separated by colon denotes the number of A</w:t>
                      </w:r>
                      <w:r w:rsidRPr="001D19E1">
                        <w:rPr>
                          <w:rFonts w:ascii="Symbol" w:hAnsi="Symbol" w:cs="Times New Roman"/>
                          <w:sz w:val="24"/>
                          <w:szCs w:val="24"/>
                        </w:rPr>
                        <w:t></w:t>
                      </w:r>
                      <w:r w:rsidRPr="001D19E1">
                        <w:rPr>
                          <w:rFonts w:ascii="Times New Roman" w:hAnsi="Times New Roman" w:cs="Times New Roman"/>
                          <w:sz w:val="24"/>
                          <w:szCs w:val="24"/>
                          <w:vertAlign w:val="subscript"/>
                        </w:rPr>
                        <w:t>42</w:t>
                      </w:r>
                      <w:r w:rsidRPr="001D19E1">
                        <w:rPr>
                          <w:rFonts w:ascii="Times New Roman" w:hAnsi="Times New Roman" w:cs="Times New Roman"/>
                          <w:sz w:val="24"/>
                          <w:szCs w:val="24"/>
                        </w:rPr>
                        <w:t xml:space="preserve"> monomer in the protomer. The X and Z axes are shown on this plane. The cross in circle denotes Y-axis which directs from this surface to the back.</w:t>
                      </w:r>
                    </w:p>
                  </w:txbxContent>
                </v:textbox>
                <w10:anchorlock/>
              </v:shape>
            </w:pict>
          </mc:Fallback>
        </mc:AlternateContent>
      </w:r>
    </w:p>
    <w:p w:rsidR="00B46783" w:rsidRPr="00B46783" w:rsidRDefault="00B46783" w:rsidP="000A3913">
      <w:pPr>
        <w:spacing w:line="480" w:lineRule="auto"/>
        <w:rPr>
          <w:rFonts w:ascii="Times New Roman" w:hAnsi="Times New Roman" w:cs="Times New Roman"/>
          <w:b/>
          <w:color w:val="000000" w:themeColor="text1"/>
          <w:sz w:val="24"/>
          <w:szCs w:val="24"/>
        </w:rPr>
      </w:pPr>
    </w:p>
    <w:p w:rsidR="00B46783" w:rsidRPr="00B46783" w:rsidRDefault="00B46783" w:rsidP="000A3913">
      <w:pPr>
        <w:spacing w:line="480" w:lineRule="auto"/>
        <w:rPr>
          <w:rFonts w:ascii="Times New Roman" w:hAnsi="Times New Roman" w:cs="Times New Roman"/>
          <w:color w:val="000000" w:themeColor="text1"/>
          <w:sz w:val="24"/>
          <w:szCs w:val="24"/>
        </w:rPr>
      </w:pPr>
      <w:r w:rsidRPr="00B46783">
        <w:rPr>
          <w:rFonts w:ascii="Times New Roman" w:hAnsi="Times New Roman" w:cs="Times New Roman"/>
          <w:b/>
          <w:color w:val="000000" w:themeColor="text1"/>
          <w:sz w:val="24"/>
          <w:szCs w:val="24"/>
        </w:rPr>
        <w:t>Table 1</w:t>
      </w:r>
      <w:r w:rsidRPr="00B46783">
        <w:rPr>
          <w:rFonts w:ascii="Times New Roman" w:hAnsi="Times New Roman" w:cs="Times New Roman"/>
          <w:color w:val="000000" w:themeColor="text1"/>
          <w:sz w:val="24"/>
          <w:szCs w:val="24"/>
        </w:rPr>
        <w:t>. Molecular components of A</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vertAlign w:val="subscript"/>
        </w:rPr>
        <w:t>42</w:t>
      </w:r>
      <w:r w:rsidRPr="00B46783">
        <w:rPr>
          <w:rFonts w:ascii="Times New Roman" w:hAnsi="Times New Roman" w:cs="Times New Roman"/>
          <w:color w:val="000000" w:themeColor="text1"/>
          <w:sz w:val="24"/>
          <w:szCs w:val="24"/>
        </w:rPr>
        <w:t xml:space="preserve"> protomer dimer systems employed for the molecular dynamics simulations.</w:t>
      </w:r>
    </w:p>
    <w:p w:rsidR="00B46783" w:rsidRPr="00B46783" w:rsidRDefault="00B46783" w:rsidP="000A3913">
      <w:pPr>
        <w:spacing w:line="480" w:lineRule="auto"/>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object w:dxaOrig="9040" w:dyaOrig="41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pt;height:193.5pt" o:ole="">
            <v:imagedata r:id="rId8" o:title=""/>
          </v:shape>
          <o:OLEObject Type="Embed" ProgID="Excel.Sheet.12" ShapeID="_x0000_i1025" DrawAspect="Content" ObjectID="_1695572190" r:id="rId9"/>
        </w:object>
      </w:r>
    </w:p>
    <w:p w:rsidR="00B46783" w:rsidRPr="00B46783" w:rsidRDefault="00B46783" w:rsidP="009A1A85">
      <w:pPr>
        <w:spacing w:line="480" w:lineRule="auto"/>
        <w:ind w:firstLineChars="100" w:firstLine="240"/>
        <w:rPr>
          <w:rFonts w:ascii="Times New Roman" w:hAnsi="Times New Roman" w:cs="Times New Roman"/>
          <w:color w:val="000000" w:themeColor="text1"/>
          <w:sz w:val="24"/>
          <w:szCs w:val="24"/>
        </w:rPr>
      </w:pPr>
    </w:p>
    <w:p w:rsidR="00B46783" w:rsidRPr="00B46783" w:rsidRDefault="00B46783" w:rsidP="009A1A85">
      <w:pPr>
        <w:spacing w:line="480" w:lineRule="auto"/>
        <w:ind w:firstLineChars="100" w:firstLine="24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To calculate the forces acting among atoms, AMBER force field 14SB</w:t>
      </w:r>
      <w:r w:rsidRPr="00B46783">
        <w:rPr>
          <w:rFonts w:ascii="Times New Roman" w:hAnsi="Times New Roman" w:cs="Times New Roman"/>
          <w:noProof/>
          <w:color w:val="000000" w:themeColor="text1"/>
          <w:sz w:val="24"/>
          <w:szCs w:val="24"/>
          <w:vertAlign w:val="superscript"/>
        </w:rPr>
        <w:t>23</w:t>
      </w:r>
      <w:r w:rsidRPr="00B46783">
        <w:rPr>
          <w:rFonts w:ascii="Times New Roman" w:hAnsi="Times New Roman" w:cs="Times New Roman"/>
          <w:color w:val="000000" w:themeColor="text1"/>
          <w:sz w:val="24"/>
          <w:szCs w:val="24"/>
        </w:rPr>
        <w:t>, TIP3P water model</w:t>
      </w:r>
      <w:r w:rsidRPr="00B46783">
        <w:rPr>
          <w:rFonts w:ascii="Times New Roman" w:hAnsi="Times New Roman" w:cs="Times New Roman"/>
          <w:noProof/>
          <w:color w:val="000000" w:themeColor="text1"/>
          <w:sz w:val="24"/>
          <w:szCs w:val="24"/>
          <w:vertAlign w:val="superscript"/>
        </w:rPr>
        <w:t>24,25</w:t>
      </w:r>
      <w:r w:rsidRPr="00B46783">
        <w:rPr>
          <w:rFonts w:ascii="Times New Roman" w:hAnsi="Times New Roman" w:cs="Times New Roman"/>
          <w:color w:val="000000" w:themeColor="text1"/>
          <w:sz w:val="24"/>
          <w:szCs w:val="24"/>
        </w:rPr>
        <w:t>, and JC ion parameters adjusted for the TIP3P water model</w:t>
      </w:r>
      <w:r w:rsidRPr="00B46783">
        <w:rPr>
          <w:rFonts w:ascii="Times New Roman" w:hAnsi="Times New Roman" w:cs="Times New Roman"/>
          <w:noProof/>
          <w:color w:val="000000" w:themeColor="text1"/>
          <w:sz w:val="24"/>
          <w:szCs w:val="24"/>
          <w:vertAlign w:val="superscript"/>
        </w:rPr>
        <w:t>26,27</w:t>
      </w:r>
      <w:r w:rsidRPr="00B46783">
        <w:rPr>
          <w:rFonts w:ascii="Times New Roman" w:hAnsi="Times New Roman" w:cs="Times New Roman"/>
          <w:color w:val="000000" w:themeColor="text1"/>
          <w:sz w:val="24"/>
          <w:szCs w:val="24"/>
        </w:rPr>
        <w:t xml:space="preserve"> were used for amino acid residues, water molecules, and ions, respectively. Molecular modeling of each A</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vertAlign w:val="subscript"/>
        </w:rPr>
        <w:t>42</w:t>
      </w:r>
      <w:r w:rsidRPr="00B46783">
        <w:rPr>
          <w:rFonts w:ascii="Times New Roman" w:hAnsi="Times New Roman" w:cs="Times New Roman"/>
          <w:color w:val="000000" w:themeColor="text1"/>
          <w:sz w:val="24"/>
          <w:szCs w:val="24"/>
        </w:rPr>
        <w:t>(N:N) system was performed using the LEaP modules in AmberTools 17 package</w:t>
      </w:r>
      <w:r w:rsidRPr="00B46783">
        <w:rPr>
          <w:rFonts w:ascii="Times New Roman" w:hAnsi="Times New Roman" w:cs="Times New Roman"/>
          <w:noProof/>
          <w:color w:val="000000" w:themeColor="text1"/>
          <w:sz w:val="24"/>
          <w:szCs w:val="24"/>
          <w:vertAlign w:val="superscript"/>
        </w:rPr>
        <w:t>28</w:t>
      </w:r>
      <w:r w:rsidRPr="00B46783">
        <w:rPr>
          <w:rFonts w:ascii="Times New Roman" w:hAnsi="Times New Roman" w:cs="Times New Roman"/>
          <w:color w:val="000000" w:themeColor="text1"/>
          <w:sz w:val="24"/>
          <w:szCs w:val="24"/>
        </w:rPr>
        <w:t>.</w:t>
      </w:r>
    </w:p>
    <w:p w:rsidR="00B46783" w:rsidRPr="00B46783" w:rsidRDefault="00B46783" w:rsidP="000B24B9">
      <w:pPr>
        <w:spacing w:line="480" w:lineRule="auto"/>
        <w:rPr>
          <w:rFonts w:ascii="Times New Roman" w:hAnsi="Times New Roman" w:cs="Times New Roman"/>
          <w:color w:val="000000" w:themeColor="text1"/>
          <w:sz w:val="24"/>
          <w:szCs w:val="24"/>
        </w:rPr>
      </w:pPr>
    </w:p>
    <w:p w:rsidR="00B46783" w:rsidRPr="00B46783" w:rsidRDefault="00B46783" w:rsidP="00F200BE">
      <w:pPr>
        <w:spacing w:line="480" w:lineRule="auto"/>
        <w:rPr>
          <w:rFonts w:ascii="Times New Roman" w:hAnsi="Times New Roman" w:cs="Times New Roman"/>
          <w:b/>
          <w:color w:val="000000" w:themeColor="text1"/>
          <w:sz w:val="28"/>
          <w:szCs w:val="24"/>
        </w:rPr>
      </w:pPr>
      <w:r w:rsidRPr="00B46783">
        <w:rPr>
          <w:rFonts w:ascii="Times New Roman" w:hAnsi="Times New Roman" w:cs="Times New Roman"/>
          <w:b/>
          <w:color w:val="000000" w:themeColor="text1"/>
          <w:sz w:val="28"/>
          <w:szCs w:val="24"/>
        </w:rPr>
        <w:t>Simulation setup</w:t>
      </w:r>
    </w:p>
    <w:p w:rsidR="00B46783" w:rsidRPr="00B46783" w:rsidRDefault="00B46783" w:rsidP="000A77A5">
      <w:pPr>
        <w:spacing w:line="480" w:lineRule="auto"/>
        <w:ind w:firstLineChars="100" w:firstLine="24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Molecular mechanics (MM) and molecular dynamics (MD) simulations were performed under the periodic boundary condition with GPU-version PMEMD module in AMBER 17 package</w:t>
      </w:r>
      <w:r w:rsidRPr="00B46783">
        <w:rPr>
          <w:rFonts w:ascii="Times New Roman" w:hAnsi="Times New Roman" w:cs="Times New Roman"/>
          <w:noProof/>
          <w:color w:val="000000" w:themeColor="text1"/>
          <w:sz w:val="24"/>
          <w:szCs w:val="24"/>
          <w:vertAlign w:val="superscript"/>
        </w:rPr>
        <w:t>28</w:t>
      </w:r>
      <w:r w:rsidRPr="00B46783">
        <w:rPr>
          <w:rFonts w:ascii="Times New Roman" w:hAnsi="Times New Roman" w:cs="Times New Roman"/>
          <w:color w:val="000000" w:themeColor="text1"/>
          <w:sz w:val="24"/>
          <w:szCs w:val="24"/>
        </w:rPr>
        <w:t xml:space="preserve"> based on SPFP algorism</w:t>
      </w:r>
      <w:r w:rsidRPr="00B46783">
        <w:rPr>
          <w:rFonts w:ascii="Times New Roman" w:hAnsi="Times New Roman" w:cs="Times New Roman"/>
          <w:noProof/>
          <w:color w:val="000000" w:themeColor="text1"/>
          <w:sz w:val="24"/>
          <w:szCs w:val="24"/>
          <w:vertAlign w:val="superscript"/>
        </w:rPr>
        <w:t>29</w:t>
      </w:r>
      <w:r w:rsidRPr="00B46783">
        <w:rPr>
          <w:rFonts w:ascii="Times New Roman" w:hAnsi="Times New Roman" w:cs="Times New Roman"/>
          <w:noProof/>
          <w:color w:val="000000" w:themeColor="text1"/>
          <w:sz w:val="24"/>
          <w:szCs w:val="24"/>
        </w:rPr>
        <w:t xml:space="preserve"> </w:t>
      </w:r>
      <w:r w:rsidRPr="00B46783">
        <w:rPr>
          <w:rFonts w:ascii="Times New Roman" w:hAnsi="Times New Roman" w:cs="Times New Roman"/>
          <w:color w:val="000000" w:themeColor="text1"/>
          <w:sz w:val="24"/>
          <w:szCs w:val="24"/>
        </w:rPr>
        <w:t xml:space="preserve">with NVIDIA GeForce GTX1080 Ti. Electrostatic interaction was treated by the Particle Mesh Ewald method, where the real space cutoff was set to 0.9 </w:t>
      </w:r>
      <w:r w:rsidRPr="00B46783">
        <w:rPr>
          <w:rFonts w:ascii="Times New Roman" w:eastAsia="ＭＳ 明朝" w:hAnsi="Times New Roman" w:cs="Times New Roman"/>
          <w:color w:val="000000" w:themeColor="text1"/>
          <w:sz w:val="24"/>
          <w:szCs w:val="24"/>
        </w:rPr>
        <w:t>nm</w:t>
      </w:r>
      <w:r w:rsidRPr="00B46783">
        <w:rPr>
          <w:rFonts w:ascii="Times New Roman" w:hAnsi="Times New Roman" w:cs="Times New Roman"/>
          <w:color w:val="000000" w:themeColor="text1"/>
          <w:sz w:val="24"/>
          <w:szCs w:val="24"/>
        </w:rPr>
        <w:t xml:space="preserve">. The vibrational motions associated with </w:t>
      </w:r>
      <w:r w:rsidRPr="00B46783">
        <w:rPr>
          <w:rStyle w:val="nbapihighlight1"/>
          <w:rFonts w:ascii="Times New Roman" w:hAnsi="Times New Roman" w:cs="Times New Roman"/>
          <w:color w:val="000000" w:themeColor="text1"/>
          <w:sz w:val="24"/>
          <w:szCs w:val="24"/>
        </w:rPr>
        <w:t>hydrogen</w:t>
      </w:r>
      <w:r w:rsidRPr="00B46783">
        <w:rPr>
          <w:rFonts w:ascii="Times New Roman" w:hAnsi="Times New Roman" w:cs="Times New Roman"/>
          <w:color w:val="000000" w:themeColor="text1"/>
          <w:sz w:val="24"/>
          <w:szCs w:val="24"/>
        </w:rPr>
        <w:t xml:space="preserve"> atoms were frozen by SHAKE algorithm through MD simulations. The translational center-of-</w:t>
      </w:r>
      <w:r w:rsidRPr="00B46783">
        <w:rPr>
          <w:rFonts w:ascii="Times New Roman" w:hAnsi="Times New Roman" w:cs="Times New Roman"/>
          <w:color w:val="000000" w:themeColor="text1"/>
          <w:sz w:val="24"/>
          <w:szCs w:val="24"/>
        </w:rPr>
        <w:lastRenderedPageBreak/>
        <w:t>mass motion of the whole system was removed by every 500 steps to keep the whole system around the origin, avoiding an overflow of coordinate information from the MD trajectory format. These simulation conditions mentioned above were common in all of the simulations discussed in this manuscript.</w:t>
      </w:r>
    </w:p>
    <w:p w:rsidR="00B46783" w:rsidRPr="00B46783" w:rsidRDefault="00B46783" w:rsidP="000B24B9">
      <w:pPr>
        <w:spacing w:line="480" w:lineRule="auto"/>
        <w:rPr>
          <w:rFonts w:ascii="Times New Roman" w:hAnsi="Times New Roman" w:cs="Times New Roman"/>
          <w:color w:val="000000" w:themeColor="text1"/>
          <w:sz w:val="24"/>
          <w:szCs w:val="24"/>
        </w:rPr>
      </w:pPr>
    </w:p>
    <w:p w:rsidR="00B46783" w:rsidRPr="00B46783" w:rsidRDefault="00B46783" w:rsidP="00F200BE">
      <w:pPr>
        <w:spacing w:line="480" w:lineRule="auto"/>
        <w:rPr>
          <w:rFonts w:ascii="Times New Roman" w:hAnsi="Times New Roman" w:cs="Times New Roman"/>
          <w:b/>
          <w:color w:val="000000" w:themeColor="text1"/>
          <w:sz w:val="28"/>
          <w:szCs w:val="24"/>
        </w:rPr>
      </w:pPr>
      <w:r w:rsidRPr="00B46783">
        <w:rPr>
          <w:rFonts w:ascii="Times New Roman" w:hAnsi="Times New Roman" w:cs="Times New Roman"/>
          <w:b/>
          <w:color w:val="000000" w:themeColor="text1"/>
          <w:sz w:val="28"/>
          <w:szCs w:val="24"/>
        </w:rPr>
        <w:t>Unbiased molecular dynamics simulation</w:t>
      </w:r>
    </w:p>
    <w:p w:rsidR="00B46783" w:rsidRPr="00B46783" w:rsidRDefault="00B46783" w:rsidP="000A77A5">
      <w:pPr>
        <w:spacing w:line="480" w:lineRule="auto"/>
        <w:ind w:firstLineChars="100" w:firstLine="240"/>
        <w:rPr>
          <w:rFonts w:ascii="Times New Roman" w:hAnsi="Times New Roman" w:cs="Times New Roman"/>
          <w:color w:val="000000" w:themeColor="text1"/>
          <w:sz w:val="24"/>
        </w:rPr>
      </w:pPr>
      <w:r w:rsidRPr="00B46783">
        <w:rPr>
          <w:rFonts w:ascii="Times New Roman" w:hAnsi="Times New Roman" w:cs="Times New Roman"/>
          <w:color w:val="000000" w:themeColor="text1"/>
          <w:sz w:val="24"/>
          <w:szCs w:val="24"/>
        </w:rPr>
        <w:t xml:space="preserve">Following temperature relaxation NVT simulations, 30-ns NPT MD simulations (300 K, 1 bar) were performed and used for following analyses. </w:t>
      </w:r>
      <w:r w:rsidRPr="00B46783">
        <w:rPr>
          <w:rFonts w:ascii="Times New Roman" w:hAnsi="Times New Roman" w:cs="Times New Roman"/>
          <w:color w:val="000000" w:themeColor="text1"/>
          <w:sz w:val="24"/>
        </w:rPr>
        <w:t>The system temperature and pressure were regulated with Berendsen thermostat</w:t>
      </w:r>
      <w:r w:rsidRPr="00B46783">
        <w:rPr>
          <w:rFonts w:ascii="Times New Roman" w:hAnsi="Times New Roman" w:cs="Times New Roman"/>
          <w:noProof/>
          <w:color w:val="000000" w:themeColor="text1"/>
          <w:sz w:val="24"/>
          <w:szCs w:val="24"/>
          <w:vertAlign w:val="superscript"/>
        </w:rPr>
        <w:t>30</w:t>
      </w:r>
      <w:r w:rsidRPr="00B46783">
        <w:rPr>
          <w:rFonts w:ascii="Times New Roman" w:hAnsi="Times New Roman" w:cs="Times New Roman"/>
          <w:color w:val="000000" w:themeColor="text1"/>
          <w:sz w:val="24"/>
        </w:rPr>
        <w:t xml:space="preserve"> with a 5-ps of coupling constant and Monte Carlo barostat</w:t>
      </w:r>
      <w:r w:rsidRPr="00B46783">
        <w:rPr>
          <w:rFonts w:ascii="Times New Roman" w:hAnsi="Times New Roman" w:cs="Times New Roman"/>
          <w:color w:val="000000" w:themeColor="text1"/>
          <w:sz w:val="24"/>
          <w:szCs w:val="24"/>
        </w:rPr>
        <w:t xml:space="preserve"> </w:t>
      </w:r>
      <w:r w:rsidRPr="00B46783">
        <w:rPr>
          <w:rFonts w:ascii="Times New Roman" w:hAnsi="Times New Roman" w:cs="Times New Roman"/>
          <w:color w:val="000000" w:themeColor="text1"/>
          <w:sz w:val="24"/>
        </w:rPr>
        <w:t>with attempt of system volume change by every 100 steps, respectively.</w:t>
      </w:r>
      <w:r w:rsidRPr="00B46783">
        <w:rPr>
          <w:rFonts w:ascii="Times New Roman" w:hAnsi="Times New Roman" w:cs="Times New Roman"/>
          <w:noProof/>
          <w:color w:val="000000" w:themeColor="text1"/>
          <w:sz w:val="24"/>
          <w:vertAlign w:val="superscript"/>
        </w:rPr>
        <w:t xml:space="preserve"> </w:t>
      </w:r>
      <w:r w:rsidRPr="00B46783">
        <w:rPr>
          <w:rFonts w:ascii="Times New Roman" w:hAnsi="Times New Roman" w:cs="Times New Roman"/>
          <w:color w:val="000000" w:themeColor="text1"/>
          <w:sz w:val="24"/>
        </w:rPr>
        <w:t>A set of</w:t>
      </w:r>
      <w:r w:rsidRPr="00B46783">
        <w:rPr>
          <w:rFonts w:ascii="Times New Roman" w:hAnsi="Times New Roman" w:cs="Times New Roman"/>
          <w:color w:val="000000" w:themeColor="text1"/>
          <w:sz w:val="24"/>
          <w:szCs w:val="24"/>
        </w:rPr>
        <w:t xml:space="preserve"> initial atomic velocities was randomly assigned from the Maxwellian distribution at 0.001 K at the beginning of the NVT simulations. T</w:t>
      </w:r>
      <w:r w:rsidRPr="00B46783">
        <w:rPr>
          <w:rFonts w:ascii="Times New Roman" w:hAnsi="Times New Roman" w:cs="Times New Roman"/>
          <w:color w:val="000000" w:themeColor="text1"/>
          <w:sz w:val="24"/>
        </w:rPr>
        <w:t>he time step of integration was set to 2 fs. For each A</w:t>
      </w:r>
      <w:r w:rsidRPr="00B46783">
        <w:rPr>
          <w:rFonts w:ascii="Symbol" w:hAnsi="Symbol" w:cs="Times New Roman"/>
          <w:color w:val="000000" w:themeColor="text1"/>
          <w:sz w:val="24"/>
        </w:rPr>
        <w:t></w:t>
      </w:r>
      <w:r w:rsidRPr="00B46783">
        <w:rPr>
          <w:rFonts w:ascii="Times New Roman" w:hAnsi="Times New Roman" w:cs="Times New Roman"/>
          <w:color w:val="000000" w:themeColor="text1"/>
          <w:sz w:val="24"/>
          <w:vertAlign w:val="subscript"/>
        </w:rPr>
        <w:t>42</w:t>
      </w:r>
      <w:r w:rsidRPr="00B46783">
        <w:rPr>
          <w:rFonts w:ascii="Times New Roman" w:hAnsi="Times New Roman" w:cs="Times New Roman"/>
          <w:color w:val="000000" w:themeColor="text1"/>
          <w:sz w:val="24"/>
        </w:rPr>
        <w:t xml:space="preserve"> fibril system, this simulation procedure was repeated thirty times by assigning different initial atomic velocities.</w:t>
      </w:r>
      <w:r w:rsidRPr="00B46783">
        <w:rPr>
          <w:rFonts w:ascii="Times New Roman" w:hAnsi="Times New Roman" w:cs="Times New Roman"/>
          <w:color w:val="000000" w:themeColor="text1"/>
          <w:sz w:val="24"/>
          <w:szCs w:val="24"/>
        </w:rPr>
        <w:t xml:space="preserve"> The further details are shown in Supporting Information (see </w:t>
      </w:r>
      <w:r w:rsidRPr="00B46783">
        <w:rPr>
          <w:rFonts w:ascii="Times New Roman" w:hAnsi="Times New Roman" w:cs="Times New Roman"/>
          <w:b/>
          <w:color w:val="000000" w:themeColor="text1"/>
          <w:sz w:val="24"/>
          <w:szCs w:val="24"/>
        </w:rPr>
        <w:t>SI-2</w:t>
      </w:r>
      <w:r w:rsidRPr="00B46783">
        <w:rPr>
          <w:rFonts w:ascii="Times New Roman" w:hAnsi="Times New Roman" w:cs="Times New Roman"/>
          <w:color w:val="000000" w:themeColor="text1"/>
          <w:sz w:val="24"/>
          <w:szCs w:val="24"/>
        </w:rPr>
        <w:t>).</w:t>
      </w:r>
    </w:p>
    <w:p w:rsidR="00B46783" w:rsidRPr="00B46783" w:rsidRDefault="00B46783" w:rsidP="000B24B9">
      <w:pPr>
        <w:spacing w:line="480" w:lineRule="auto"/>
        <w:rPr>
          <w:rFonts w:ascii="Times New Roman" w:hAnsi="Times New Roman" w:cs="Times New Roman"/>
          <w:color w:val="000000" w:themeColor="text1"/>
          <w:sz w:val="24"/>
          <w:szCs w:val="24"/>
        </w:rPr>
      </w:pPr>
    </w:p>
    <w:p w:rsidR="00B46783" w:rsidRPr="00B46783" w:rsidRDefault="00B46783" w:rsidP="00F200BE">
      <w:pPr>
        <w:spacing w:line="480" w:lineRule="auto"/>
        <w:rPr>
          <w:rFonts w:ascii="Times New Roman" w:hAnsi="Times New Roman" w:cs="Times New Roman"/>
          <w:b/>
          <w:color w:val="000000" w:themeColor="text1"/>
          <w:sz w:val="28"/>
          <w:szCs w:val="24"/>
        </w:rPr>
      </w:pPr>
      <w:r w:rsidRPr="00B46783">
        <w:rPr>
          <w:rFonts w:ascii="Times New Roman" w:hAnsi="Times New Roman" w:cs="Times New Roman"/>
          <w:b/>
          <w:color w:val="000000" w:themeColor="text1"/>
          <w:sz w:val="28"/>
          <w:szCs w:val="24"/>
        </w:rPr>
        <w:t>Steered and umbrella sampling molecular dynamics simulations</w:t>
      </w:r>
    </w:p>
    <w:p w:rsidR="00B46783" w:rsidRPr="00B46783" w:rsidRDefault="00B46783" w:rsidP="00C76AED">
      <w:pPr>
        <w:spacing w:line="480" w:lineRule="auto"/>
        <w:ind w:firstLineChars="100" w:firstLine="24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Dissociation processes of A</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vertAlign w:val="subscript"/>
        </w:rPr>
        <w:t>42</w:t>
      </w:r>
      <w:r w:rsidRPr="00B46783">
        <w:rPr>
          <w:rFonts w:ascii="Times New Roman" w:hAnsi="Times New Roman" w:cs="Times New Roman"/>
          <w:color w:val="000000" w:themeColor="text1"/>
          <w:sz w:val="24"/>
          <w:szCs w:val="24"/>
        </w:rPr>
        <w:t xml:space="preserve"> protomer were described by combining a steered </w:t>
      </w:r>
      <w:r w:rsidRPr="00B46783">
        <w:rPr>
          <w:rFonts w:ascii="Times New Roman" w:hAnsi="Times New Roman" w:cs="Times New Roman"/>
          <w:color w:val="000000" w:themeColor="text1"/>
          <w:sz w:val="24"/>
          <w:szCs w:val="24"/>
        </w:rPr>
        <w:lastRenderedPageBreak/>
        <w:t>molecular dynamics (SMD) simulation with umbrella sampling molecular dynamics (USMD) simulations. The definitions for reaction coordinates for both SMD and USMD simulations are given in Results and Discussion section.</w:t>
      </w:r>
    </w:p>
    <w:p w:rsidR="00B46783" w:rsidRPr="00B46783" w:rsidRDefault="00B46783" w:rsidP="009741EE">
      <w:pPr>
        <w:spacing w:line="480" w:lineRule="auto"/>
        <w:ind w:firstLineChars="100" w:firstLine="24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SMD was employed to dissociate an A</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vertAlign w:val="subscript"/>
        </w:rPr>
        <w:t>42</w:t>
      </w:r>
      <w:r w:rsidRPr="00B46783">
        <w:rPr>
          <w:rFonts w:ascii="Times New Roman" w:hAnsi="Times New Roman" w:cs="Times New Roman"/>
          <w:color w:val="000000" w:themeColor="text1"/>
          <w:sz w:val="24"/>
          <w:szCs w:val="24"/>
        </w:rPr>
        <w:t xml:space="preserve"> protomer from the remaining part of A</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vertAlign w:val="subscript"/>
        </w:rPr>
        <w:t>42</w:t>
      </w:r>
      <w:r w:rsidRPr="00B46783">
        <w:rPr>
          <w:rFonts w:ascii="Times New Roman" w:hAnsi="Times New Roman" w:cs="Times New Roman"/>
          <w:color w:val="000000" w:themeColor="text1"/>
          <w:sz w:val="24"/>
          <w:szCs w:val="24"/>
        </w:rPr>
        <w:t>(N:N). 0.25-ns SMD simulation was carried out under constant NPT condition (300 K, 1 bar), where the system temperature and pressure were regulated by Langevin thermostat with 1-ps</w:t>
      </w:r>
      <w:r w:rsidRPr="00B46783">
        <w:rPr>
          <w:rFonts w:ascii="Times New Roman" w:hAnsi="Times New Roman" w:cs="Times New Roman"/>
          <w:color w:val="000000" w:themeColor="text1"/>
          <w:sz w:val="24"/>
          <w:szCs w:val="24"/>
          <w:vertAlign w:val="superscript"/>
        </w:rPr>
        <w:t>-1</w:t>
      </w:r>
      <w:r w:rsidRPr="00B46783">
        <w:rPr>
          <w:rFonts w:ascii="Times New Roman" w:hAnsi="Times New Roman" w:cs="Times New Roman"/>
          <w:color w:val="000000" w:themeColor="text1"/>
          <w:sz w:val="24"/>
          <w:szCs w:val="24"/>
        </w:rPr>
        <w:t xml:space="preserve"> collision coefficient, and Monte Carlo barostat with attempt of system volume change by every 100 steps, respectively.</w:t>
      </w:r>
      <w:r w:rsidRPr="00B46783">
        <w:rPr>
          <w:rFonts w:ascii="Times New Roman" w:hAnsi="Times New Roman" w:cs="Times New Roman"/>
          <w:color w:val="000000" w:themeColor="text1"/>
          <w:sz w:val="24"/>
        </w:rPr>
        <w:t xml:space="preserve"> The value of reaction coordinate was gradually changed through the SMD simulations by imposing the harmonic potential with the force constant of 4.184 kJ/mol/nm</w:t>
      </w:r>
      <w:r w:rsidRPr="00B46783">
        <w:rPr>
          <w:rFonts w:ascii="Times New Roman" w:hAnsi="Times New Roman" w:cs="Times New Roman"/>
          <w:color w:val="000000" w:themeColor="text1"/>
          <w:sz w:val="24"/>
          <w:vertAlign w:val="superscript"/>
        </w:rPr>
        <w:t>2</w:t>
      </w:r>
      <w:r w:rsidRPr="00B46783">
        <w:rPr>
          <w:rFonts w:ascii="Times New Roman" w:hAnsi="Times New Roman" w:cs="Times New Roman"/>
          <w:color w:val="000000" w:themeColor="text1"/>
          <w:sz w:val="24"/>
          <w:szCs w:val="24"/>
        </w:rPr>
        <w:t>.</w:t>
      </w:r>
    </w:p>
    <w:p w:rsidR="00B46783" w:rsidRPr="00B46783" w:rsidRDefault="00B46783" w:rsidP="009741EE">
      <w:pPr>
        <w:spacing w:line="480" w:lineRule="auto"/>
        <w:ind w:firstLineChars="100" w:firstLine="24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Then, certain numbers of snapshot structures were extracted from the SMD trajectory and employed for USMD windows. Following temperature relaxation simulations, several nanosecond NVT USMD simulations (300 K) were performed for each of the USMD windows (</w:t>
      </w:r>
      <w:r w:rsidRPr="00B46783">
        <w:rPr>
          <w:rFonts w:ascii="Times New Roman" w:hAnsi="Times New Roman" w:cs="Times New Roman"/>
          <w:b/>
          <w:color w:val="000000" w:themeColor="text1"/>
          <w:sz w:val="24"/>
          <w:szCs w:val="24"/>
        </w:rPr>
        <w:t>Table S1</w:t>
      </w:r>
      <w:r w:rsidRPr="00B46783">
        <w:rPr>
          <w:rFonts w:ascii="Times New Roman" w:hAnsi="Times New Roman" w:cs="Times New Roman"/>
          <w:color w:val="000000" w:themeColor="text1"/>
          <w:sz w:val="24"/>
          <w:szCs w:val="24"/>
        </w:rPr>
        <w:t xml:space="preserve"> in Supporting Information for A</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vertAlign w:val="subscript"/>
        </w:rPr>
        <w:t>42</w:t>
      </w:r>
      <w:r w:rsidRPr="00B46783">
        <w:rPr>
          <w:rFonts w:ascii="Times New Roman" w:hAnsi="Times New Roman" w:cs="Times New Roman"/>
          <w:color w:val="000000" w:themeColor="text1"/>
          <w:sz w:val="24"/>
          <w:szCs w:val="24"/>
        </w:rPr>
        <w:t xml:space="preserve"> protomer dissociation). The system temperature was regulated using Langevin thermostat with 1-ps</w:t>
      </w:r>
      <w:r w:rsidRPr="00B46783">
        <w:rPr>
          <w:rFonts w:ascii="Times New Roman" w:hAnsi="Times New Roman" w:cs="Times New Roman"/>
          <w:color w:val="000000" w:themeColor="text1"/>
          <w:sz w:val="24"/>
          <w:szCs w:val="24"/>
          <w:vertAlign w:val="superscript"/>
        </w:rPr>
        <w:t>-1</w:t>
      </w:r>
      <w:r w:rsidRPr="00B46783">
        <w:rPr>
          <w:rFonts w:ascii="Times New Roman" w:hAnsi="Times New Roman" w:cs="Times New Roman"/>
          <w:color w:val="000000" w:themeColor="text1"/>
          <w:sz w:val="24"/>
          <w:szCs w:val="24"/>
        </w:rPr>
        <w:t xml:space="preserve"> collision coefficient. Each of the last 1-ns USMD trajectories was used to construct a potential of mean force.</w:t>
      </w:r>
    </w:p>
    <w:p w:rsidR="00B46783" w:rsidRPr="00B46783" w:rsidRDefault="00B46783" w:rsidP="009741EE">
      <w:pPr>
        <w:spacing w:line="480" w:lineRule="auto"/>
        <w:ind w:firstLineChars="100" w:firstLine="24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This combined SMD-USMD procedures are repeated eight times for each A</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vertAlign w:val="subscript"/>
        </w:rPr>
        <w:t>42</w:t>
      </w:r>
      <w:r w:rsidRPr="00B46783">
        <w:rPr>
          <w:rFonts w:ascii="Times New Roman" w:hAnsi="Times New Roman" w:cs="Times New Roman"/>
          <w:color w:val="000000" w:themeColor="text1"/>
          <w:sz w:val="24"/>
          <w:szCs w:val="24"/>
        </w:rPr>
        <w:t xml:space="preserve"> </w:t>
      </w:r>
      <w:r w:rsidRPr="00B46783">
        <w:rPr>
          <w:rFonts w:ascii="Times New Roman" w:hAnsi="Times New Roman" w:cs="Times New Roman"/>
          <w:color w:val="000000" w:themeColor="text1"/>
          <w:sz w:val="24"/>
          <w:szCs w:val="24"/>
        </w:rPr>
        <w:lastRenderedPageBreak/>
        <w:t xml:space="preserve">protomer dimer system. Sets of initial atomic coordinates for SMD simulations were randomly selected from the thirty set of unbiased 30-ns NPT MD simulations without allowing duplication. The further details are illustrated in Supporting Information (see </w:t>
      </w:r>
      <w:r w:rsidRPr="00B46783">
        <w:rPr>
          <w:rFonts w:ascii="Times New Roman" w:hAnsi="Times New Roman" w:cs="Times New Roman"/>
          <w:b/>
          <w:color w:val="000000" w:themeColor="text1"/>
          <w:sz w:val="24"/>
          <w:szCs w:val="24"/>
        </w:rPr>
        <w:t>SI-3</w:t>
      </w:r>
      <w:r w:rsidRPr="00B46783">
        <w:rPr>
          <w:rFonts w:ascii="Times New Roman" w:hAnsi="Times New Roman" w:cs="Times New Roman"/>
          <w:color w:val="000000" w:themeColor="text1"/>
          <w:sz w:val="24"/>
          <w:szCs w:val="24"/>
        </w:rPr>
        <w:t>).</w:t>
      </w:r>
    </w:p>
    <w:p w:rsidR="00B46783" w:rsidRPr="00B46783" w:rsidRDefault="00B46783" w:rsidP="000B24B9">
      <w:pPr>
        <w:spacing w:line="480" w:lineRule="auto"/>
        <w:rPr>
          <w:rFonts w:ascii="Times New Roman" w:hAnsi="Times New Roman" w:cs="Times New Roman"/>
          <w:color w:val="000000" w:themeColor="text1"/>
          <w:sz w:val="24"/>
          <w:szCs w:val="24"/>
        </w:rPr>
      </w:pPr>
    </w:p>
    <w:p w:rsidR="00B46783" w:rsidRPr="00B46783" w:rsidRDefault="00B46783" w:rsidP="00F200BE">
      <w:pPr>
        <w:spacing w:line="480" w:lineRule="auto"/>
        <w:rPr>
          <w:rFonts w:ascii="Times New Roman" w:hAnsi="Times New Roman" w:cs="Times New Roman"/>
          <w:b/>
          <w:color w:val="000000" w:themeColor="text1"/>
          <w:sz w:val="28"/>
          <w:szCs w:val="24"/>
        </w:rPr>
      </w:pPr>
      <w:r w:rsidRPr="00B46783">
        <w:rPr>
          <w:rFonts w:ascii="Times New Roman" w:hAnsi="Times New Roman" w:cs="Times New Roman"/>
          <w:b/>
          <w:color w:val="000000" w:themeColor="text1"/>
          <w:sz w:val="28"/>
          <w:szCs w:val="24"/>
        </w:rPr>
        <w:t>Trajectory analyses</w:t>
      </w:r>
    </w:p>
    <w:p w:rsidR="00B46783" w:rsidRPr="00B46783" w:rsidRDefault="00B46783" w:rsidP="009741EE">
      <w:pPr>
        <w:spacing w:line="480" w:lineRule="auto"/>
        <w:ind w:firstLineChars="100" w:firstLine="240"/>
        <w:rPr>
          <w:rFonts w:ascii="Times New Roman" w:eastAsia="ＭＳ 明朝" w:hAnsi="Times New Roman" w:cs="Times New Roman"/>
          <w:color w:val="000000" w:themeColor="text1"/>
          <w:sz w:val="24"/>
          <w:szCs w:val="24"/>
        </w:rPr>
      </w:pPr>
      <w:r w:rsidRPr="00B46783">
        <w:rPr>
          <w:rFonts w:ascii="Times New Roman" w:hAnsi="Times New Roman" w:cs="Times New Roman"/>
          <w:color w:val="000000" w:themeColor="text1"/>
          <w:sz w:val="24"/>
          <w:szCs w:val="21"/>
        </w:rPr>
        <w:t>Dihedral angle, hydrogen bond (HB) formation and root mean square deviation (RMSd) were calculated with the cpptraj module in AmberTools 17 package</w:t>
      </w:r>
      <w:r w:rsidRPr="00B46783">
        <w:rPr>
          <w:rFonts w:ascii="Times New Roman" w:hAnsi="Times New Roman" w:cs="Times New Roman"/>
          <w:noProof/>
          <w:color w:val="000000" w:themeColor="text1"/>
          <w:sz w:val="24"/>
          <w:szCs w:val="24"/>
          <w:vertAlign w:val="superscript"/>
        </w:rPr>
        <w:t>28</w:t>
      </w:r>
      <w:r w:rsidRPr="00B46783">
        <w:rPr>
          <w:rFonts w:ascii="Times New Roman" w:hAnsi="Times New Roman" w:cs="Times New Roman"/>
          <w:color w:val="000000" w:themeColor="text1"/>
          <w:sz w:val="24"/>
          <w:szCs w:val="21"/>
        </w:rPr>
        <w:t>. We calculated RMSd to the cryo-EM</w:t>
      </w:r>
      <w:r w:rsidRPr="00B46783">
        <w:rPr>
          <w:rFonts w:ascii="Times New Roman" w:hAnsi="Times New Roman" w:cs="Times New Roman"/>
          <w:color w:val="000000" w:themeColor="text1"/>
          <w:sz w:val="24"/>
          <w:szCs w:val="24"/>
        </w:rPr>
        <w:t xml:space="preserve"> derived A</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vertAlign w:val="subscript"/>
        </w:rPr>
        <w:t>42</w:t>
      </w:r>
      <w:r w:rsidRPr="00B46783">
        <w:rPr>
          <w:rFonts w:ascii="Times New Roman" w:hAnsi="Times New Roman" w:cs="Times New Roman"/>
          <w:color w:val="000000" w:themeColor="text1"/>
          <w:sz w:val="24"/>
          <w:szCs w:val="24"/>
        </w:rPr>
        <w:t xml:space="preserve"> protomer dimer structure</w:t>
      </w:r>
      <w:r w:rsidRPr="00B46783">
        <w:rPr>
          <w:rFonts w:ascii="Times New Roman" w:hAnsi="Times New Roman" w:cs="Times New Roman"/>
          <w:noProof/>
          <w:color w:val="000000" w:themeColor="text1"/>
          <w:sz w:val="24"/>
          <w:szCs w:val="24"/>
          <w:vertAlign w:val="superscript"/>
        </w:rPr>
        <w:t>21</w:t>
      </w:r>
      <w:r w:rsidRPr="00B46783">
        <w:rPr>
          <w:rFonts w:ascii="Times New Roman" w:hAnsi="Times New Roman" w:cs="Times New Roman"/>
          <w:color w:val="000000" w:themeColor="text1"/>
          <w:sz w:val="24"/>
          <w:szCs w:val="21"/>
        </w:rPr>
        <w:t xml:space="preserve"> using the backbone heavy atoms (i.e., C</w:t>
      </w:r>
      <w:r w:rsidRPr="00B46783">
        <w:rPr>
          <w:rFonts w:ascii="Symbol" w:hAnsi="Symbol" w:cs="Times New Roman"/>
          <w:color w:val="000000" w:themeColor="text1"/>
          <w:sz w:val="24"/>
          <w:szCs w:val="21"/>
          <w:vertAlign w:val="subscript"/>
        </w:rPr>
        <w:t></w:t>
      </w:r>
      <w:r w:rsidRPr="00B46783">
        <w:rPr>
          <w:rFonts w:ascii="Times New Roman" w:hAnsi="Times New Roman" w:cs="Times New Roman"/>
          <w:color w:val="000000" w:themeColor="text1"/>
          <w:sz w:val="24"/>
          <w:szCs w:val="21"/>
        </w:rPr>
        <w:t xml:space="preserve">, N, C and O). </w:t>
      </w:r>
      <w:r w:rsidRPr="00B46783">
        <w:rPr>
          <w:rFonts w:ascii="Times New Roman" w:hAnsi="Times New Roman" w:cs="Times New Roman"/>
          <w:color w:val="000000" w:themeColor="text1"/>
          <w:sz w:val="24"/>
        </w:rPr>
        <w:t>The geometrical criterion of HB formation is as follows: H-X distance was &lt; 0.35 nm and X-H-Y angle was &gt; 120˚, where X, Y and H denote acceptor, donor and hydrogen atoms, respectively.</w:t>
      </w:r>
    </w:p>
    <w:p w:rsidR="00B46783" w:rsidRPr="00B46783" w:rsidRDefault="00B46783" w:rsidP="009741EE">
      <w:pPr>
        <w:spacing w:line="480" w:lineRule="auto"/>
        <w:ind w:firstLineChars="100" w:firstLine="240"/>
        <w:rPr>
          <w:rFonts w:ascii="Times New Roman" w:hAnsi="Times New Roman" w:cs="Times New Roman"/>
          <w:color w:val="000000" w:themeColor="text1"/>
          <w:sz w:val="24"/>
          <w:szCs w:val="21"/>
        </w:rPr>
      </w:pPr>
      <w:r w:rsidRPr="00B46783">
        <w:rPr>
          <w:rFonts w:ascii="Times New Roman" w:hAnsi="Times New Roman" w:cs="Times New Roman"/>
          <w:color w:val="000000" w:themeColor="text1"/>
          <w:sz w:val="24"/>
          <w:szCs w:val="21"/>
        </w:rPr>
        <w:t>Each set of USMD trajectories was used to calculate potential of mean force (PMF) with Weighed Histogram Analysis Method (WHAM)</w:t>
      </w:r>
      <w:r w:rsidRPr="00B46783">
        <w:rPr>
          <w:rFonts w:ascii="Times New Roman" w:hAnsi="Times New Roman" w:cs="Times New Roman"/>
          <w:noProof/>
          <w:color w:val="000000" w:themeColor="text1"/>
          <w:sz w:val="24"/>
          <w:szCs w:val="21"/>
          <w:vertAlign w:val="superscript"/>
        </w:rPr>
        <w:t>31,32</w:t>
      </w:r>
      <w:r w:rsidRPr="00B46783">
        <w:rPr>
          <w:rFonts w:ascii="Times New Roman" w:hAnsi="Times New Roman" w:cs="Times New Roman"/>
          <w:color w:val="000000" w:themeColor="text1"/>
          <w:sz w:val="24"/>
          <w:szCs w:val="21"/>
        </w:rPr>
        <w:t xml:space="preserve">. Statistical errors of PMF values, </w:t>
      </w:r>
      <w:r w:rsidRPr="00B46783">
        <w:rPr>
          <w:rFonts w:ascii="Symbol" w:hAnsi="Symbol" w:cs="Times New Roman"/>
          <w:i/>
          <w:color w:val="000000" w:themeColor="text1"/>
          <w:sz w:val="24"/>
          <w:szCs w:val="21"/>
        </w:rPr>
        <w:t></w:t>
      </w:r>
      <w:r w:rsidRPr="00B46783">
        <w:rPr>
          <w:rFonts w:ascii="Times New Roman" w:hAnsi="Times New Roman" w:cs="Times New Roman"/>
          <w:i/>
          <w:color w:val="000000" w:themeColor="text1"/>
          <w:sz w:val="24"/>
          <w:szCs w:val="21"/>
          <w:vertAlign w:val="subscript"/>
        </w:rPr>
        <w:t>PMF</w:t>
      </w:r>
      <w:r w:rsidRPr="00B46783">
        <w:rPr>
          <w:rFonts w:ascii="Times New Roman" w:hAnsi="Times New Roman" w:cs="Times New Roman"/>
          <w:color w:val="000000" w:themeColor="text1"/>
          <w:sz w:val="24"/>
          <w:szCs w:val="21"/>
        </w:rPr>
        <w:t>(</w:t>
      </w:r>
      <w:r w:rsidRPr="00B46783">
        <w:rPr>
          <w:rFonts w:ascii="Symbol" w:hAnsi="Symbol" w:cs="Times New Roman"/>
          <w:i/>
          <w:color w:val="000000" w:themeColor="text1"/>
          <w:sz w:val="24"/>
          <w:szCs w:val="21"/>
        </w:rPr>
        <w:t></w:t>
      </w:r>
      <w:r w:rsidRPr="00B46783">
        <w:rPr>
          <w:rFonts w:ascii="Times New Roman" w:hAnsi="Times New Roman" w:cs="Times New Roman"/>
          <w:color w:val="000000" w:themeColor="text1"/>
          <w:sz w:val="24"/>
          <w:szCs w:val="21"/>
        </w:rPr>
        <w:t>), were estimated by employing bootstrapped sampling</w:t>
      </w:r>
      <w:r w:rsidRPr="00B46783">
        <w:rPr>
          <w:rFonts w:ascii="Times New Roman" w:hAnsi="Times New Roman" w:cs="Times New Roman"/>
          <w:noProof/>
          <w:color w:val="000000" w:themeColor="text1"/>
          <w:sz w:val="24"/>
          <w:szCs w:val="21"/>
          <w:vertAlign w:val="superscript"/>
        </w:rPr>
        <w:t>33</w:t>
      </w:r>
      <w:r w:rsidRPr="00B46783">
        <w:rPr>
          <w:rFonts w:ascii="Times New Roman" w:hAnsi="Times New Roman" w:cs="Times New Roman"/>
          <w:color w:val="000000" w:themeColor="text1"/>
          <w:sz w:val="24"/>
          <w:szCs w:val="21"/>
        </w:rPr>
        <w:t>:</w:t>
      </w:r>
    </w:p>
    <w:p w:rsidR="00B46783" w:rsidRPr="00B46783" w:rsidRDefault="00B46783" w:rsidP="009741EE">
      <w:pPr>
        <w:spacing w:line="480" w:lineRule="auto"/>
        <w:ind w:firstLineChars="100" w:firstLine="240"/>
        <w:jc w:val="center"/>
        <w:rPr>
          <w:rFonts w:ascii="Times New Roman" w:hAnsi="Times New Roman" w:cs="Times New Roman"/>
          <w:color w:val="000000" w:themeColor="text1"/>
          <w:sz w:val="24"/>
          <w:szCs w:val="21"/>
        </w:rPr>
      </w:pPr>
      <w:r w:rsidRPr="00B46783">
        <w:rPr>
          <w:rFonts w:ascii="Times New Roman" w:hAnsi="Times New Roman" w:cs="Times New Roman"/>
          <w:color w:val="000000" w:themeColor="text1"/>
          <w:position w:val="-32"/>
          <w:sz w:val="24"/>
          <w:szCs w:val="21"/>
        </w:rPr>
        <w:object w:dxaOrig="4720" w:dyaOrig="880">
          <v:shape id="_x0000_i1026" type="#_x0000_t75" style="width:236.25pt;height:44.25pt" o:ole="">
            <v:imagedata r:id="rId10" o:title=""/>
          </v:shape>
          <o:OLEObject Type="Embed" ProgID="Equation.DSMT4" ShapeID="_x0000_i1026" DrawAspect="Content" ObjectID="_1695572191" r:id="rId11"/>
        </w:object>
      </w:r>
      <w:r w:rsidRPr="00B46783">
        <w:rPr>
          <w:rFonts w:ascii="Times New Roman" w:hAnsi="Times New Roman" w:cs="Times New Roman"/>
          <w:color w:val="000000" w:themeColor="text1"/>
          <w:sz w:val="24"/>
          <w:szCs w:val="21"/>
        </w:rPr>
        <w:tab/>
        <w:t>(1)</w:t>
      </w:r>
    </w:p>
    <w:p w:rsidR="00B46783" w:rsidRPr="00B46783" w:rsidRDefault="00B46783" w:rsidP="009741EE">
      <w:pPr>
        <w:spacing w:line="480" w:lineRule="auto"/>
        <w:rPr>
          <w:rFonts w:ascii="Times New Roman" w:hAnsi="Times New Roman" w:cs="Times New Roman"/>
          <w:color w:val="000000" w:themeColor="text1"/>
          <w:sz w:val="24"/>
          <w:szCs w:val="21"/>
        </w:rPr>
      </w:pPr>
      <w:r w:rsidRPr="00B46783">
        <w:rPr>
          <w:rFonts w:ascii="Times New Roman" w:hAnsi="Times New Roman" w:cs="Times New Roman"/>
          <w:color w:val="000000" w:themeColor="text1"/>
          <w:sz w:val="24"/>
          <w:szCs w:val="21"/>
        </w:rPr>
        <w:t xml:space="preserve">Here, </w:t>
      </w:r>
      <w:r w:rsidRPr="00B46783">
        <w:rPr>
          <w:rFonts w:ascii="Times New Roman" w:hAnsi="Times New Roman" w:cs="Times New Roman"/>
          <w:i/>
          <w:color w:val="000000" w:themeColor="text1"/>
          <w:sz w:val="24"/>
          <w:szCs w:val="21"/>
        </w:rPr>
        <w:t>N</w:t>
      </w:r>
      <w:r w:rsidRPr="00B46783">
        <w:rPr>
          <w:rFonts w:ascii="Times New Roman" w:hAnsi="Times New Roman" w:cs="Times New Roman"/>
          <w:i/>
          <w:color w:val="000000" w:themeColor="text1"/>
          <w:sz w:val="24"/>
          <w:szCs w:val="21"/>
          <w:vertAlign w:val="subscript"/>
        </w:rPr>
        <w:t>b</w:t>
      </w:r>
      <w:r w:rsidRPr="00B46783">
        <w:rPr>
          <w:rFonts w:ascii="Times New Roman" w:hAnsi="Times New Roman" w:cs="Times New Roman"/>
          <w:color w:val="000000" w:themeColor="text1"/>
          <w:sz w:val="24"/>
          <w:szCs w:val="21"/>
        </w:rPr>
        <w:t xml:space="preserve">, </w:t>
      </w:r>
      <w:r w:rsidRPr="00B46783">
        <w:rPr>
          <w:rFonts w:ascii="Symbol" w:hAnsi="Symbol" w:cs="Times New Roman"/>
          <w:i/>
          <w:color w:val="000000" w:themeColor="text1"/>
          <w:sz w:val="24"/>
          <w:szCs w:val="21"/>
        </w:rPr>
        <w:t></w:t>
      </w:r>
      <w:r w:rsidRPr="00B46783">
        <w:rPr>
          <w:rFonts w:ascii="Times New Roman" w:hAnsi="Times New Roman" w:cs="Times New Roman"/>
          <w:color w:val="000000" w:themeColor="text1"/>
          <w:sz w:val="24"/>
          <w:szCs w:val="21"/>
        </w:rPr>
        <w:t xml:space="preserve">, and </w:t>
      </w:r>
      <w:r w:rsidRPr="00B46783">
        <w:rPr>
          <w:rFonts w:ascii="Times New Roman" w:hAnsi="Times New Roman" w:cs="Times New Roman"/>
          <w:color w:val="000000" w:themeColor="text1"/>
          <w:position w:val="-14"/>
        </w:rPr>
        <w:object w:dxaOrig="800" w:dyaOrig="400">
          <v:shape id="_x0000_i1027" type="#_x0000_t75" style="width:39pt;height:20.25pt" o:ole="">
            <v:imagedata r:id="rId12" o:title=""/>
          </v:shape>
          <o:OLEObject Type="Embed" ProgID="Equation.DSMT4" ShapeID="_x0000_i1027" DrawAspect="Content" ObjectID="_1695572192" r:id="rId13"/>
        </w:object>
      </w:r>
      <w:r w:rsidRPr="00B46783">
        <w:rPr>
          <w:rFonts w:ascii="Times New Roman" w:hAnsi="Times New Roman" w:cs="Times New Roman"/>
          <w:color w:val="000000" w:themeColor="text1"/>
          <w:sz w:val="24"/>
          <w:szCs w:val="21"/>
        </w:rPr>
        <w:t xml:space="preserve"> denote the number of bootstrapped sampling, the reaction coordinate and the value of k</w:t>
      </w:r>
      <w:r w:rsidRPr="00B46783">
        <w:rPr>
          <w:rFonts w:ascii="Times New Roman" w:hAnsi="Times New Roman" w:cs="Times New Roman"/>
          <w:color w:val="000000" w:themeColor="text1"/>
          <w:sz w:val="24"/>
          <w:szCs w:val="21"/>
          <w:vertAlign w:val="superscript"/>
        </w:rPr>
        <w:t>th</w:t>
      </w:r>
      <w:r w:rsidRPr="00B46783">
        <w:rPr>
          <w:rFonts w:ascii="Times New Roman" w:hAnsi="Times New Roman" w:cs="Times New Roman"/>
          <w:color w:val="000000" w:themeColor="text1"/>
          <w:sz w:val="24"/>
          <w:szCs w:val="21"/>
        </w:rPr>
        <w:t xml:space="preserve"> bootstrapped potential of mean force at each point of </w:t>
      </w:r>
      <w:r w:rsidRPr="00B46783">
        <w:rPr>
          <w:rFonts w:ascii="Symbol" w:hAnsi="Symbol" w:cs="Times New Roman"/>
          <w:i/>
          <w:color w:val="000000" w:themeColor="text1"/>
          <w:sz w:val="24"/>
          <w:szCs w:val="21"/>
        </w:rPr>
        <w:lastRenderedPageBreak/>
        <w:t></w:t>
      </w:r>
      <w:r w:rsidRPr="00B46783">
        <w:rPr>
          <w:rFonts w:ascii="Symbol" w:hAnsi="Symbol" w:cs="Times New Roman"/>
          <w:color w:val="000000" w:themeColor="text1"/>
          <w:sz w:val="24"/>
          <w:szCs w:val="21"/>
        </w:rPr>
        <w:t></w:t>
      </w:r>
      <w:r w:rsidRPr="00B46783">
        <w:rPr>
          <w:rFonts w:ascii="Symbol" w:hAnsi="Symbol" w:cs="Times New Roman"/>
          <w:color w:val="000000" w:themeColor="text1"/>
          <w:sz w:val="24"/>
          <w:szCs w:val="21"/>
        </w:rPr>
        <w:t></w:t>
      </w:r>
      <w:r w:rsidRPr="00B46783">
        <w:rPr>
          <w:rFonts w:ascii="Times New Roman" w:hAnsi="Times New Roman" w:cs="Times New Roman"/>
          <w:color w:val="000000" w:themeColor="text1"/>
          <w:sz w:val="24"/>
          <w:szCs w:val="21"/>
        </w:rPr>
        <w:t>respectively.</w:t>
      </w:r>
      <w:r w:rsidRPr="00B46783">
        <w:rPr>
          <w:rFonts w:ascii="Times New Roman" w:hAnsi="Times New Roman" w:cs="Times New Roman"/>
          <w:color w:val="000000" w:themeColor="text1"/>
        </w:rPr>
        <w:t xml:space="preserve"> </w:t>
      </w:r>
      <w:r w:rsidRPr="00B46783">
        <w:rPr>
          <w:rFonts w:ascii="Times New Roman" w:hAnsi="Times New Roman" w:cs="Times New Roman"/>
          <w:color w:val="000000" w:themeColor="text1"/>
          <w:position w:val="-16"/>
        </w:rPr>
        <w:object w:dxaOrig="859" w:dyaOrig="440">
          <v:shape id="_x0000_i1028" type="#_x0000_t75" style="width:40.5pt;height:20.25pt" o:ole="">
            <v:imagedata r:id="rId14" o:title=""/>
          </v:shape>
          <o:OLEObject Type="Embed" ProgID="Equation.DSMT4" ShapeID="_x0000_i1028" DrawAspect="Content" ObjectID="_1695572193" r:id="rId15"/>
        </w:object>
      </w:r>
      <w:r w:rsidRPr="00B46783">
        <w:rPr>
          <w:rFonts w:ascii="Times New Roman" w:hAnsi="Times New Roman" w:cs="Times New Roman"/>
          <w:color w:val="000000" w:themeColor="text1"/>
          <w:sz w:val="24"/>
          <w:szCs w:val="21"/>
        </w:rPr>
        <w:t xml:space="preserve"> is average over all </w:t>
      </w:r>
      <w:r w:rsidRPr="00B46783">
        <w:rPr>
          <w:rFonts w:ascii="Times New Roman" w:hAnsi="Times New Roman" w:cs="Times New Roman"/>
          <w:color w:val="000000" w:themeColor="text1"/>
          <w:position w:val="-14"/>
        </w:rPr>
        <w:object w:dxaOrig="800" w:dyaOrig="400">
          <v:shape id="_x0000_i1029" type="#_x0000_t75" style="width:39pt;height:20.25pt" o:ole="">
            <v:imagedata r:id="rId12" o:title=""/>
          </v:shape>
          <o:OLEObject Type="Embed" ProgID="Equation.DSMT4" ShapeID="_x0000_i1029" DrawAspect="Content" ObjectID="_1695572194" r:id="rId16"/>
        </w:object>
      </w:r>
      <w:r w:rsidRPr="00B46783">
        <w:rPr>
          <w:rFonts w:ascii="Times New Roman" w:hAnsi="Times New Roman" w:cs="Times New Roman"/>
          <w:color w:val="000000" w:themeColor="text1"/>
          <w:sz w:val="24"/>
        </w:rPr>
        <w:t xml:space="preserve">, where the value of </w:t>
      </w:r>
      <w:r w:rsidRPr="00B46783">
        <w:rPr>
          <w:rFonts w:ascii="Times New Roman" w:hAnsi="Times New Roman" w:cs="Times New Roman"/>
          <w:i/>
          <w:color w:val="000000" w:themeColor="text1"/>
          <w:sz w:val="24"/>
          <w:szCs w:val="21"/>
        </w:rPr>
        <w:t>N</w:t>
      </w:r>
      <w:r w:rsidRPr="00B46783">
        <w:rPr>
          <w:rFonts w:ascii="Times New Roman" w:hAnsi="Times New Roman" w:cs="Times New Roman"/>
          <w:i/>
          <w:color w:val="000000" w:themeColor="text1"/>
          <w:sz w:val="24"/>
          <w:szCs w:val="21"/>
          <w:vertAlign w:val="subscript"/>
        </w:rPr>
        <w:t>b</w:t>
      </w:r>
      <w:r w:rsidRPr="00B46783">
        <w:rPr>
          <w:rFonts w:ascii="Times New Roman" w:hAnsi="Times New Roman" w:cs="Times New Roman"/>
          <w:color w:val="000000" w:themeColor="text1"/>
          <w:sz w:val="24"/>
        </w:rPr>
        <w:t xml:space="preserve"> is set to 200.</w:t>
      </w:r>
    </w:p>
    <w:p w:rsidR="00B46783" w:rsidRPr="00B46783" w:rsidRDefault="00B46783" w:rsidP="009741EE">
      <w:pPr>
        <w:spacing w:line="480" w:lineRule="auto"/>
        <w:ind w:firstLineChars="100" w:firstLine="240"/>
        <w:rPr>
          <w:rFonts w:ascii="Times New Roman" w:hAnsi="Times New Roman" w:cs="Times New Roman"/>
          <w:color w:val="000000" w:themeColor="text1"/>
          <w:sz w:val="24"/>
          <w:szCs w:val="21"/>
        </w:rPr>
      </w:pPr>
      <w:r w:rsidRPr="00B46783">
        <w:rPr>
          <w:rFonts w:ascii="Times New Roman" w:hAnsi="Times New Roman" w:cs="Times New Roman"/>
          <w:color w:val="000000" w:themeColor="text1"/>
          <w:sz w:val="24"/>
          <w:szCs w:val="21"/>
        </w:rPr>
        <w:t xml:space="preserve">Reaction rate, </w:t>
      </w:r>
      <w:r w:rsidRPr="00B46783">
        <w:rPr>
          <w:rFonts w:ascii="Times New Roman" w:hAnsi="Times New Roman" w:cs="Times New Roman"/>
          <w:i/>
          <w:color w:val="000000" w:themeColor="text1"/>
          <w:sz w:val="24"/>
          <w:szCs w:val="21"/>
        </w:rPr>
        <w:t>k</w:t>
      </w:r>
      <w:r w:rsidRPr="00B46783">
        <w:rPr>
          <w:rFonts w:ascii="Times New Roman" w:hAnsi="Times New Roman" w:cs="Times New Roman"/>
          <w:i/>
          <w:color w:val="000000" w:themeColor="text1"/>
          <w:sz w:val="24"/>
          <w:szCs w:val="21"/>
          <w:vertAlign w:val="subscript"/>
        </w:rPr>
        <w:t>TST</w:t>
      </w:r>
      <w:r w:rsidRPr="00B46783">
        <w:rPr>
          <w:rFonts w:ascii="Times New Roman" w:hAnsi="Times New Roman" w:cs="Times New Roman"/>
          <w:color w:val="000000" w:themeColor="text1"/>
          <w:sz w:val="24"/>
          <w:szCs w:val="21"/>
        </w:rPr>
        <w:t>, is estimated by using Eyring’s transition state theory:</w:t>
      </w:r>
    </w:p>
    <w:p w:rsidR="00B46783" w:rsidRPr="00B46783" w:rsidRDefault="00B46783" w:rsidP="009741EE">
      <w:pPr>
        <w:spacing w:line="480" w:lineRule="auto"/>
        <w:ind w:firstLineChars="100" w:firstLine="240"/>
        <w:jc w:val="center"/>
        <w:rPr>
          <w:rFonts w:ascii="Times New Roman" w:hAnsi="Times New Roman" w:cs="Times New Roman"/>
          <w:color w:val="000000" w:themeColor="text1"/>
          <w:sz w:val="24"/>
          <w:szCs w:val="21"/>
        </w:rPr>
      </w:pPr>
      <w:r w:rsidRPr="00B46783">
        <w:rPr>
          <w:rFonts w:ascii="Times New Roman" w:hAnsi="Times New Roman" w:cs="Times New Roman"/>
          <w:color w:val="000000" w:themeColor="text1"/>
          <w:position w:val="-32"/>
          <w:sz w:val="24"/>
          <w:szCs w:val="21"/>
        </w:rPr>
        <w:object w:dxaOrig="2320" w:dyaOrig="760">
          <v:shape id="_x0000_i1030" type="#_x0000_t75" style="width:115.5pt;height:37.5pt" o:ole="">
            <v:imagedata r:id="rId17" o:title=""/>
          </v:shape>
          <o:OLEObject Type="Embed" ProgID="Equation.DSMT4" ShapeID="_x0000_i1030" DrawAspect="Content" ObjectID="_1695572195" r:id="rId18"/>
        </w:object>
      </w:r>
      <w:r w:rsidRPr="00B46783">
        <w:rPr>
          <w:rFonts w:ascii="Times New Roman" w:hAnsi="Times New Roman" w:cs="Times New Roman"/>
          <w:color w:val="000000" w:themeColor="text1"/>
          <w:sz w:val="24"/>
          <w:szCs w:val="21"/>
        </w:rPr>
        <w:tab/>
        <w:t>(2)</w:t>
      </w:r>
    </w:p>
    <w:p w:rsidR="00B46783" w:rsidRPr="00B46783" w:rsidRDefault="00B46783" w:rsidP="009741EE">
      <w:pPr>
        <w:spacing w:line="480" w:lineRule="auto"/>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1"/>
        </w:rPr>
        <w:t xml:space="preserve">Here, </w:t>
      </w:r>
      <w:r w:rsidRPr="00B46783">
        <w:rPr>
          <w:rFonts w:ascii="Times New Roman" w:hAnsi="Times New Roman" w:cs="Times New Roman"/>
          <w:color w:val="000000" w:themeColor="text1"/>
          <w:position w:val="-4"/>
        </w:rPr>
        <w:object w:dxaOrig="460" w:dyaOrig="300">
          <v:shape id="_x0000_i1031" type="#_x0000_t75" style="width:20.25pt;height:13.5pt" o:ole="">
            <v:imagedata r:id="rId19" o:title=""/>
          </v:shape>
          <o:OLEObject Type="Embed" ProgID="Equation.DSMT4" ShapeID="_x0000_i1031" DrawAspect="Content" ObjectID="_1695572196" r:id="rId20"/>
        </w:object>
      </w:r>
      <w:r w:rsidRPr="00B46783">
        <w:rPr>
          <w:rFonts w:ascii="Times New Roman" w:hAnsi="Times New Roman" w:cs="Times New Roman"/>
          <w:color w:val="000000" w:themeColor="text1"/>
          <w:sz w:val="24"/>
          <w:szCs w:val="21"/>
        </w:rPr>
        <w:t xml:space="preserve">, </w:t>
      </w:r>
      <w:r w:rsidRPr="00B46783">
        <w:rPr>
          <w:rFonts w:ascii="Times New Roman" w:hAnsi="Times New Roman" w:cs="Times New Roman"/>
          <w:i/>
          <w:color w:val="000000" w:themeColor="text1"/>
          <w:sz w:val="24"/>
          <w:szCs w:val="21"/>
        </w:rPr>
        <w:t>h</w:t>
      </w:r>
      <w:r w:rsidRPr="00B46783">
        <w:rPr>
          <w:rFonts w:ascii="Times New Roman" w:hAnsi="Times New Roman" w:cs="Times New Roman"/>
          <w:color w:val="000000" w:themeColor="text1"/>
          <w:sz w:val="24"/>
          <w:szCs w:val="21"/>
        </w:rPr>
        <w:t xml:space="preserve">, </w:t>
      </w:r>
      <w:r w:rsidRPr="00B46783">
        <w:rPr>
          <w:rFonts w:ascii="Times New Roman" w:hAnsi="Times New Roman" w:cs="Times New Roman"/>
          <w:i/>
          <w:color w:val="000000" w:themeColor="text1"/>
          <w:sz w:val="24"/>
          <w:szCs w:val="21"/>
        </w:rPr>
        <w:t>k</w:t>
      </w:r>
      <w:r w:rsidRPr="00B46783">
        <w:rPr>
          <w:rFonts w:ascii="Times New Roman" w:hAnsi="Times New Roman" w:cs="Times New Roman"/>
          <w:i/>
          <w:color w:val="000000" w:themeColor="text1"/>
          <w:sz w:val="24"/>
          <w:szCs w:val="21"/>
          <w:vertAlign w:val="subscript"/>
        </w:rPr>
        <w:t>B</w:t>
      </w:r>
      <w:r w:rsidRPr="00B46783">
        <w:rPr>
          <w:rFonts w:ascii="Times New Roman" w:hAnsi="Times New Roman" w:cs="Times New Roman"/>
          <w:color w:val="000000" w:themeColor="text1"/>
          <w:sz w:val="24"/>
          <w:szCs w:val="21"/>
        </w:rPr>
        <w:t xml:space="preserve"> and </w:t>
      </w:r>
      <w:r w:rsidRPr="00B46783">
        <w:rPr>
          <w:rFonts w:ascii="Times New Roman" w:hAnsi="Times New Roman" w:cs="Times New Roman"/>
          <w:i/>
          <w:color w:val="000000" w:themeColor="text1"/>
          <w:sz w:val="24"/>
          <w:szCs w:val="21"/>
        </w:rPr>
        <w:t>T</w:t>
      </w:r>
      <w:r w:rsidRPr="00B46783">
        <w:rPr>
          <w:rFonts w:ascii="Times New Roman" w:hAnsi="Times New Roman" w:cs="Times New Roman"/>
          <w:color w:val="000000" w:themeColor="text1"/>
          <w:sz w:val="24"/>
          <w:szCs w:val="21"/>
        </w:rPr>
        <w:t xml:space="preserve"> denote an activation barrier height, Planck constant, Boltzmann constant and a temperature of system, respectively.</w:t>
      </w:r>
      <w:r w:rsidRPr="00B46783">
        <w:rPr>
          <w:rFonts w:ascii="Times New Roman" w:hAnsi="Times New Roman" w:cs="Times New Roman"/>
          <w:color w:val="000000" w:themeColor="text1"/>
          <w:sz w:val="24"/>
        </w:rPr>
        <w:t xml:space="preserve"> </w:t>
      </w:r>
      <w:r w:rsidRPr="00B46783">
        <w:rPr>
          <w:rFonts w:ascii="Times New Roman" w:hAnsi="Times New Roman" w:cs="Times New Roman"/>
          <w:color w:val="000000" w:themeColor="text1"/>
          <w:sz w:val="24"/>
          <w:szCs w:val="21"/>
        </w:rPr>
        <w:t xml:space="preserve">Reaction time scale, </w:t>
      </w:r>
      <w:r w:rsidRPr="00B46783">
        <w:rPr>
          <w:rFonts w:ascii="Symbol" w:hAnsi="Symbol" w:cs="Times New Roman"/>
          <w:i/>
          <w:color w:val="000000" w:themeColor="text1"/>
          <w:sz w:val="24"/>
          <w:szCs w:val="21"/>
        </w:rPr>
        <w:t></w:t>
      </w:r>
      <w:r w:rsidRPr="00B46783">
        <w:rPr>
          <w:rFonts w:ascii="Times New Roman" w:hAnsi="Times New Roman" w:cs="Times New Roman"/>
          <w:color w:val="000000" w:themeColor="text1"/>
          <w:sz w:val="24"/>
          <w:szCs w:val="21"/>
          <w:vertAlign w:val="subscript"/>
        </w:rPr>
        <w:t>TST</w:t>
      </w:r>
      <w:r w:rsidRPr="00B46783">
        <w:rPr>
          <w:rFonts w:ascii="Times New Roman" w:hAnsi="Times New Roman" w:cs="Times New Roman"/>
          <w:color w:val="000000" w:themeColor="text1"/>
          <w:sz w:val="24"/>
          <w:szCs w:val="21"/>
        </w:rPr>
        <w:t xml:space="preserve">, is defined as the inverse of </w:t>
      </w:r>
      <w:r w:rsidRPr="00B46783">
        <w:rPr>
          <w:rFonts w:ascii="Times New Roman" w:hAnsi="Times New Roman" w:cs="Times New Roman"/>
          <w:i/>
          <w:color w:val="000000" w:themeColor="text1"/>
          <w:sz w:val="24"/>
          <w:szCs w:val="21"/>
        </w:rPr>
        <w:t>k</w:t>
      </w:r>
      <w:r w:rsidRPr="00B46783">
        <w:rPr>
          <w:rFonts w:ascii="Times New Roman" w:hAnsi="Times New Roman" w:cs="Times New Roman"/>
          <w:i/>
          <w:color w:val="000000" w:themeColor="text1"/>
          <w:sz w:val="24"/>
          <w:szCs w:val="21"/>
          <w:vertAlign w:val="subscript"/>
        </w:rPr>
        <w:t>TST</w:t>
      </w:r>
      <w:r w:rsidRPr="00B46783">
        <w:rPr>
          <w:rFonts w:ascii="Times New Roman" w:hAnsi="Times New Roman" w:cs="Times New Roman"/>
          <w:color w:val="000000" w:themeColor="text1"/>
          <w:sz w:val="24"/>
          <w:szCs w:val="21"/>
        </w:rPr>
        <w:t xml:space="preserve">. </w:t>
      </w:r>
      <w:r w:rsidRPr="00B46783">
        <w:rPr>
          <w:rFonts w:ascii="Symbol" w:hAnsi="Symbol" w:cs="Times New Roman"/>
          <w:color w:val="000000" w:themeColor="text1"/>
          <w:sz w:val="24"/>
          <w:szCs w:val="21"/>
        </w:rPr>
        <w:t></w:t>
      </w:r>
      <w:r w:rsidRPr="00B46783">
        <w:rPr>
          <w:rFonts w:ascii="Times New Roman" w:hAnsi="Times New Roman" w:cs="Times New Roman"/>
          <w:i/>
          <w:color w:val="000000" w:themeColor="text1"/>
          <w:sz w:val="24"/>
          <w:szCs w:val="21"/>
        </w:rPr>
        <w:t>F</w:t>
      </w:r>
      <w:r w:rsidRPr="00B46783">
        <w:rPr>
          <w:rFonts w:ascii="Times New Roman" w:eastAsia="游ゴシック" w:hAnsi="Times New Roman" w:cs="Times New Roman"/>
          <w:color w:val="000000" w:themeColor="text1"/>
          <w:sz w:val="24"/>
          <w:szCs w:val="21"/>
          <w:vertAlign w:val="superscript"/>
        </w:rPr>
        <w:t>†</w:t>
      </w:r>
      <w:r w:rsidRPr="00B46783">
        <w:rPr>
          <w:rFonts w:ascii="Times New Roman" w:eastAsia="游ゴシック" w:hAnsi="Times New Roman" w:cs="Times New Roman"/>
          <w:color w:val="000000" w:themeColor="text1"/>
          <w:sz w:val="24"/>
          <w:szCs w:val="21"/>
        </w:rPr>
        <w:t xml:space="preserve"> is defined as </w:t>
      </w:r>
      <w:r w:rsidRPr="00B46783">
        <w:rPr>
          <w:rFonts w:ascii="Times New Roman" w:eastAsia="游ゴシック" w:hAnsi="Times New Roman" w:cs="Times New Roman"/>
          <w:color w:val="000000" w:themeColor="text1"/>
          <w:position w:val="-14"/>
          <w:sz w:val="24"/>
          <w:szCs w:val="21"/>
        </w:rPr>
        <w:object w:dxaOrig="1560" w:dyaOrig="400">
          <v:shape id="_x0000_i1032" type="#_x0000_t75" style="width:78.75pt;height:20.25pt" o:ole="">
            <v:imagedata r:id="rId21" o:title=""/>
          </v:shape>
          <o:OLEObject Type="Embed" ProgID="Equation.DSMT4" ShapeID="_x0000_i1032" DrawAspect="Content" ObjectID="_1695572197" r:id="rId22"/>
        </w:object>
      </w:r>
      <w:r w:rsidRPr="00B46783">
        <w:rPr>
          <w:rFonts w:ascii="Times New Roman" w:eastAsia="游ゴシック" w:hAnsi="Times New Roman" w:cs="Times New Roman"/>
          <w:color w:val="000000" w:themeColor="text1"/>
          <w:sz w:val="24"/>
          <w:szCs w:val="21"/>
        </w:rPr>
        <w:t>,</w:t>
      </w:r>
      <w:r w:rsidRPr="00B46783">
        <w:rPr>
          <w:rFonts w:ascii="Times New Roman" w:eastAsia="游ゴシック" w:hAnsi="Times New Roman" w:cs="Times New Roman"/>
          <w:color w:val="000000" w:themeColor="text1"/>
          <w:sz w:val="24"/>
          <w:szCs w:val="24"/>
        </w:rPr>
        <w:t xml:space="preserve"> where PMF has local minimum at </w:t>
      </w:r>
      <w:r w:rsidRPr="00B46783">
        <w:rPr>
          <w:rFonts w:ascii="Times New Roman" w:hAnsi="Times New Roman" w:cs="Times New Roman"/>
          <w:color w:val="000000" w:themeColor="text1"/>
          <w:position w:val="-12"/>
          <w:sz w:val="24"/>
          <w:szCs w:val="24"/>
        </w:rPr>
        <w:object w:dxaOrig="260" w:dyaOrig="360">
          <v:shape id="_x0000_i1033" type="#_x0000_t75" style="width:14.25pt;height:20.25pt" o:ole="">
            <v:imagedata r:id="rId23" o:title=""/>
          </v:shape>
          <o:OLEObject Type="Embed" ProgID="Equation.DSMT4" ShapeID="_x0000_i1033" DrawAspect="Content" ObjectID="_1695572198" r:id="rId24"/>
        </w:object>
      </w:r>
      <w:r w:rsidRPr="00B46783">
        <w:rPr>
          <w:rFonts w:ascii="Times New Roman" w:hAnsi="Times New Roman" w:cs="Times New Roman"/>
          <w:color w:val="000000" w:themeColor="text1"/>
          <w:sz w:val="24"/>
          <w:szCs w:val="24"/>
        </w:rPr>
        <w:t xml:space="preserve">, and gradient of PMF turns from positive to negative values at </w:t>
      </w:r>
      <w:r w:rsidRPr="00B46783">
        <w:rPr>
          <w:rFonts w:ascii="Times New Roman" w:hAnsi="Times New Roman" w:cs="Times New Roman"/>
          <w:color w:val="000000" w:themeColor="text1"/>
          <w:position w:val="-12"/>
          <w:sz w:val="24"/>
          <w:szCs w:val="24"/>
        </w:rPr>
        <w:object w:dxaOrig="340" w:dyaOrig="360">
          <v:shape id="_x0000_i1034" type="#_x0000_t75" style="width:18.75pt;height:20.25pt" o:ole="">
            <v:imagedata r:id="rId25" o:title=""/>
          </v:shape>
          <o:OLEObject Type="Embed" ProgID="Equation.DSMT4" ShapeID="_x0000_i1034" DrawAspect="Content" ObjectID="_1695572199" r:id="rId26"/>
        </w:object>
      </w:r>
      <w:r w:rsidRPr="00B46783">
        <w:rPr>
          <w:rFonts w:ascii="Times New Roman" w:hAnsi="Times New Roman" w:cs="Times New Roman"/>
          <w:color w:val="000000" w:themeColor="text1"/>
          <w:sz w:val="24"/>
          <w:szCs w:val="24"/>
        </w:rPr>
        <w:t xml:space="preserve">, which is greater than </w:t>
      </w:r>
      <w:r w:rsidRPr="00B46783">
        <w:rPr>
          <w:rFonts w:ascii="Times New Roman" w:hAnsi="Times New Roman" w:cs="Times New Roman"/>
          <w:color w:val="000000" w:themeColor="text1"/>
          <w:position w:val="-12"/>
          <w:sz w:val="24"/>
          <w:szCs w:val="24"/>
        </w:rPr>
        <w:object w:dxaOrig="260" w:dyaOrig="360">
          <v:shape id="_x0000_i1035" type="#_x0000_t75" style="width:14.25pt;height:20.25pt" o:ole="">
            <v:imagedata r:id="rId23" o:title=""/>
          </v:shape>
          <o:OLEObject Type="Embed" ProgID="Equation.DSMT4" ShapeID="_x0000_i1035" DrawAspect="Content" ObjectID="_1695572200" r:id="rId27"/>
        </w:object>
      </w:r>
      <w:r w:rsidRPr="00B46783">
        <w:rPr>
          <w:rFonts w:ascii="Times New Roman" w:hAnsi="Times New Roman" w:cs="Times New Roman"/>
          <w:color w:val="000000" w:themeColor="text1"/>
          <w:sz w:val="24"/>
          <w:szCs w:val="24"/>
        </w:rPr>
        <w:t>.</w:t>
      </w:r>
      <w:r w:rsidRPr="00B46783">
        <w:rPr>
          <w:rFonts w:ascii="Times New Roman" w:hAnsi="Times New Roman" w:cs="Times New Roman"/>
          <w:color w:val="000000" w:themeColor="text1"/>
          <w:sz w:val="24"/>
        </w:rPr>
        <w:t xml:space="preserve"> The estimation with employing Eq. 2 is supposed to be an upper bound of the reaction rate (or a lower bound of the reaction time)</w:t>
      </w:r>
      <w:r w:rsidRPr="00B46783">
        <w:rPr>
          <w:rFonts w:ascii="Times New Roman" w:hAnsi="Times New Roman" w:cs="Times New Roman"/>
          <w:noProof/>
          <w:color w:val="000000" w:themeColor="text1"/>
          <w:sz w:val="24"/>
          <w:vertAlign w:val="superscript"/>
        </w:rPr>
        <w:t>34,35</w:t>
      </w:r>
      <w:r w:rsidRPr="00B46783">
        <w:rPr>
          <w:rFonts w:ascii="Times New Roman" w:hAnsi="Times New Roman" w:cs="Times New Roman"/>
          <w:color w:val="000000" w:themeColor="text1"/>
          <w:sz w:val="24"/>
        </w:rPr>
        <w:t>, although this does not essentially change the conclusion we obtained from this study (see related discussion in Results and Discussion section).</w:t>
      </w:r>
    </w:p>
    <w:p w:rsidR="00B46783" w:rsidRPr="00B46783" w:rsidRDefault="00B46783" w:rsidP="009741EE">
      <w:pPr>
        <w:spacing w:line="480" w:lineRule="auto"/>
        <w:ind w:firstLineChars="100" w:firstLine="240"/>
        <w:rPr>
          <w:rFonts w:ascii="Times New Roman" w:hAnsi="Times New Roman" w:cs="Times New Roman"/>
          <w:color w:val="000000" w:themeColor="text1"/>
          <w:sz w:val="24"/>
          <w:szCs w:val="24"/>
        </w:rPr>
      </w:pPr>
      <w:r w:rsidRPr="00B46783">
        <w:rPr>
          <w:rFonts w:ascii="Times New Roman" w:hAnsi="Times New Roman" w:cs="Times New Roman"/>
          <w:color w:val="000000" w:themeColor="text1"/>
          <w:kern w:val="0"/>
          <w:sz w:val="24"/>
          <w:szCs w:val="21"/>
        </w:rPr>
        <w:t>Molecular structures were illustrated using Visual Molecular Dynamics (VMD).</w:t>
      </w:r>
      <w:r w:rsidRPr="00B46783">
        <w:rPr>
          <w:rFonts w:ascii="Times New Roman" w:hAnsi="Times New Roman" w:cs="Times New Roman"/>
          <w:noProof/>
          <w:color w:val="000000" w:themeColor="text1"/>
          <w:kern w:val="0"/>
          <w:sz w:val="24"/>
          <w:szCs w:val="21"/>
          <w:vertAlign w:val="superscript"/>
        </w:rPr>
        <w:t>36</w:t>
      </w:r>
      <w:r w:rsidRPr="00B46783">
        <w:rPr>
          <w:rFonts w:ascii="Times New Roman" w:hAnsi="Times New Roman" w:cs="Times New Roman"/>
          <w:color w:val="000000" w:themeColor="text1"/>
          <w:kern w:val="0"/>
          <w:sz w:val="24"/>
          <w:szCs w:val="21"/>
        </w:rPr>
        <w:t xml:space="preserve"> </w:t>
      </w:r>
      <w:r w:rsidRPr="00B46783">
        <w:rPr>
          <w:rFonts w:ascii="Times New Roman" w:hAnsi="Times New Roman" w:cs="Times New Roman"/>
          <w:color w:val="000000" w:themeColor="text1"/>
          <w:sz w:val="24"/>
          <w:szCs w:val="24"/>
        </w:rPr>
        <w:t>Error bars are calculated from standard error and indicate 95% confidence interval if there is no annotation.</w:t>
      </w:r>
    </w:p>
    <w:p w:rsidR="00B46783" w:rsidRPr="00B46783" w:rsidRDefault="00B46783" w:rsidP="00017D46">
      <w:pPr>
        <w:spacing w:line="480" w:lineRule="auto"/>
        <w:rPr>
          <w:rFonts w:ascii="Times New Roman" w:hAnsi="Times New Roman" w:cs="Times New Roman"/>
          <w:b/>
          <w:color w:val="000000" w:themeColor="text1"/>
          <w:sz w:val="32"/>
          <w:szCs w:val="24"/>
        </w:rPr>
      </w:pPr>
    </w:p>
    <w:p w:rsidR="00B46783" w:rsidRPr="00B46783" w:rsidRDefault="00B46783" w:rsidP="00017D46">
      <w:pPr>
        <w:spacing w:line="480" w:lineRule="auto"/>
        <w:rPr>
          <w:rFonts w:ascii="Times New Roman" w:hAnsi="Times New Roman" w:cs="Times New Roman"/>
          <w:b/>
          <w:color w:val="000000" w:themeColor="text1"/>
          <w:sz w:val="32"/>
          <w:szCs w:val="24"/>
        </w:rPr>
      </w:pPr>
      <w:r w:rsidRPr="00B46783">
        <w:rPr>
          <w:rFonts w:ascii="Times New Roman" w:hAnsi="Times New Roman" w:cs="Times New Roman"/>
          <w:b/>
          <w:color w:val="000000" w:themeColor="text1"/>
          <w:sz w:val="32"/>
          <w:szCs w:val="24"/>
        </w:rPr>
        <w:t>Results and Discussion</w:t>
      </w:r>
    </w:p>
    <w:p w:rsidR="00B46783" w:rsidRPr="00B46783" w:rsidRDefault="00B46783" w:rsidP="00B444C0">
      <w:pPr>
        <w:tabs>
          <w:tab w:val="left" w:pos="0"/>
        </w:tabs>
        <w:spacing w:line="480" w:lineRule="auto"/>
        <w:rPr>
          <w:rFonts w:ascii="Times New Roman" w:eastAsiaTheme="minorHAnsi" w:hAnsi="Times New Roman" w:cs="Times New Roman"/>
          <w:b/>
          <w:color w:val="000000" w:themeColor="text1"/>
          <w:sz w:val="28"/>
          <w:szCs w:val="24"/>
        </w:rPr>
      </w:pPr>
      <w:r w:rsidRPr="00B46783">
        <w:rPr>
          <w:rFonts w:ascii="Times New Roman" w:eastAsiaTheme="minorHAnsi" w:hAnsi="Times New Roman" w:cs="Times New Roman"/>
          <w:b/>
          <w:color w:val="000000" w:themeColor="text1"/>
          <w:sz w:val="28"/>
          <w:szCs w:val="24"/>
        </w:rPr>
        <w:t>Inter-A</w:t>
      </w:r>
      <w:r w:rsidRPr="00B46783">
        <w:rPr>
          <w:rFonts w:ascii="Symbol" w:eastAsiaTheme="minorHAnsi" w:hAnsi="Symbol" w:cs="Times New Roman"/>
          <w:b/>
          <w:color w:val="000000" w:themeColor="text1"/>
          <w:sz w:val="28"/>
          <w:szCs w:val="24"/>
        </w:rPr>
        <w:t></w:t>
      </w:r>
      <w:r w:rsidRPr="00B46783">
        <w:rPr>
          <w:rFonts w:ascii="Times New Roman" w:eastAsiaTheme="minorHAnsi" w:hAnsi="Times New Roman" w:cs="Times New Roman"/>
          <w:b/>
          <w:color w:val="000000" w:themeColor="text1"/>
          <w:sz w:val="28"/>
          <w:szCs w:val="24"/>
          <w:vertAlign w:val="subscript"/>
        </w:rPr>
        <w:t>42</w:t>
      </w:r>
      <w:r w:rsidRPr="00B46783">
        <w:rPr>
          <w:rFonts w:ascii="Times New Roman" w:eastAsiaTheme="minorHAnsi" w:hAnsi="Times New Roman" w:cs="Times New Roman"/>
          <w:b/>
          <w:color w:val="000000" w:themeColor="text1"/>
          <w:sz w:val="28"/>
          <w:szCs w:val="24"/>
        </w:rPr>
        <w:t xml:space="preserve"> protomer twisting is suppressed through fibril growth</w:t>
      </w:r>
    </w:p>
    <w:p w:rsidR="00B46783" w:rsidRPr="00B46783" w:rsidRDefault="00B46783" w:rsidP="00874371">
      <w:pPr>
        <w:tabs>
          <w:tab w:val="left" w:pos="0"/>
        </w:tabs>
        <w:spacing w:line="480" w:lineRule="auto"/>
        <w:ind w:firstLineChars="100" w:firstLine="240"/>
        <w:rPr>
          <w:rFonts w:ascii="Times New Roman" w:eastAsiaTheme="minorHAnsi" w:hAnsi="Times New Roman" w:cs="Times New Roman"/>
          <w:color w:val="000000" w:themeColor="text1"/>
          <w:sz w:val="24"/>
          <w:szCs w:val="24"/>
        </w:rPr>
      </w:pPr>
      <w:r w:rsidRPr="00B46783">
        <w:rPr>
          <w:rFonts w:ascii="Times New Roman" w:eastAsiaTheme="minorHAnsi" w:hAnsi="Times New Roman" w:cs="Times New Roman"/>
          <w:color w:val="000000" w:themeColor="text1"/>
          <w:sz w:val="24"/>
          <w:szCs w:val="24"/>
        </w:rPr>
        <w:t>We examined conformational fluctuation of A</w:t>
      </w:r>
      <w:r w:rsidRPr="00B46783">
        <w:rPr>
          <w:rFonts w:ascii="Symbol" w:eastAsiaTheme="minorHAnsi" w:hAnsi="Symbol" w:cs="Times New Roman"/>
          <w:color w:val="000000" w:themeColor="text1"/>
          <w:sz w:val="24"/>
          <w:szCs w:val="24"/>
        </w:rPr>
        <w:t></w:t>
      </w:r>
      <w:r w:rsidRPr="00B46783">
        <w:rPr>
          <w:rFonts w:ascii="Times New Roman" w:eastAsiaTheme="minorHAnsi" w:hAnsi="Times New Roman" w:cs="Times New Roman"/>
          <w:color w:val="000000" w:themeColor="text1"/>
          <w:sz w:val="24"/>
          <w:szCs w:val="24"/>
          <w:vertAlign w:val="subscript"/>
        </w:rPr>
        <w:t>42</w:t>
      </w:r>
      <w:r w:rsidRPr="00B46783">
        <w:rPr>
          <w:rFonts w:ascii="Times New Roman" w:eastAsiaTheme="minorHAnsi" w:hAnsi="Times New Roman" w:cs="Times New Roman"/>
          <w:color w:val="000000" w:themeColor="text1"/>
          <w:sz w:val="24"/>
          <w:szCs w:val="24"/>
        </w:rPr>
        <w:t xml:space="preserve"> protomer dimers under thermal noise </w:t>
      </w:r>
      <w:r w:rsidRPr="00B46783">
        <w:rPr>
          <w:rFonts w:ascii="Times New Roman" w:eastAsiaTheme="minorHAnsi" w:hAnsi="Times New Roman" w:cs="Times New Roman"/>
          <w:color w:val="000000" w:themeColor="text1"/>
          <w:sz w:val="24"/>
          <w:szCs w:val="24"/>
        </w:rPr>
        <w:lastRenderedPageBreak/>
        <w:t xml:space="preserve">by employing each thirty sets of 30-ns unbiased NPT MD simulations. </w:t>
      </w:r>
      <w:r w:rsidRPr="00B46783">
        <w:rPr>
          <w:rFonts w:ascii="Times New Roman" w:eastAsiaTheme="minorHAnsi" w:hAnsi="Times New Roman" w:cs="Times New Roman"/>
          <w:b/>
          <w:color w:val="000000" w:themeColor="text1"/>
          <w:sz w:val="24"/>
          <w:szCs w:val="24"/>
        </w:rPr>
        <w:t>Figure 2</w:t>
      </w:r>
      <w:r w:rsidRPr="00B46783">
        <w:rPr>
          <w:rFonts w:ascii="Times New Roman" w:eastAsiaTheme="minorHAnsi" w:hAnsi="Times New Roman" w:cs="Times New Roman"/>
          <w:color w:val="000000" w:themeColor="text1"/>
          <w:sz w:val="24"/>
          <w:szCs w:val="24"/>
        </w:rPr>
        <w:t xml:space="preserve"> shows time-course change of averaged RMSd values for A</w:t>
      </w:r>
      <w:r w:rsidRPr="00B46783">
        <w:rPr>
          <w:rFonts w:ascii="Symbol" w:eastAsiaTheme="minorHAnsi" w:hAnsi="Symbol" w:cs="Times New Roman"/>
          <w:color w:val="000000" w:themeColor="text1"/>
          <w:sz w:val="24"/>
          <w:szCs w:val="24"/>
        </w:rPr>
        <w:t></w:t>
      </w:r>
      <w:r w:rsidRPr="00B46783">
        <w:rPr>
          <w:rFonts w:ascii="Times New Roman" w:eastAsiaTheme="minorHAnsi" w:hAnsi="Times New Roman" w:cs="Times New Roman"/>
          <w:color w:val="000000" w:themeColor="text1"/>
          <w:sz w:val="24"/>
          <w:szCs w:val="24"/>
          <w:vertAlign w:val="subscript"/>
        </w:rPr>
        <w:t>42</w:t>
      </w:r>
      <w:r w:rsidRPr="00B46783">
        <w:rPr>
          <w:rFonts w:ascii="Times New Roman" w:eastAsiaTheme="minorHAnsi" w:hAnsi="Times New Roman" w:cs="Times New Roman"/>
          <w:color w:val="000000" w:themeColor="text1"/>
          <w:sz w:val="24"/>
          <w:szCs w:val="24"/>
        </w:rPr>
        <w:t xml:space="preserve"> protomer dimers. For each of the seven systems, it can be considered that the values reach </w:t>
      </w:r>
      <w:r w:rsidRPr="00B46783">
        <w:rPr>
          <w:rFonts w:ascii="Times New Roman" w:eastAsiaTheme="minorHAnsi" w:hAnsi="Times New Roman" w:cs="Times New Roman" w:hint="eastAsia"/>
          <w:color w:val="000000" w:themeColor="text1"/>
          <w:sz w:val="24"/>
          <w:szCs w:val="24"/>
        </w:rPr>
        <w:t>c</w:t>
      </w:r>
      <w:r w:rsidRPr="00B46783">
        <w:rPr>
          <w:rFonts w:ascii="Times New Roman" w:eastAsiaTheme="minorHAnsi" w:hAnsi="Times New Roman" w:cs="Times New Roman"/>
          <w:color w:val="000000" w:themeColor="text1"/>
          <w:sz w:val="24"/>
          <w:szCs w:val="24"/>
        </w:rPr>
        <w:t>onvergence after 20 ns so that we suppose that conformation of each A</w:t>
      </w:r>
      <w:r w:rsidRPr="00B46783">
        <w:rPr>
          <w:rFonts w:ascii="Symbol" w:eastAsiaTheme="minorHAnsi" w:hAnsi="Symbol" w:cs="Times New Roman"/>
          <w:color w:val="000000" w:themeColor="text1"/>
          <w:sz w:val="24"/>
          <w:szCs w:val="24"/>
        </w:rPr>
        <w:t></w:t>
      </w:r>
      <w:r w:rsidRPr="00B46783">
        <w:rPr>
          <w:rFonts w:ascii="Times New Roman" w:eastAsiaTheme="minorHAnsi" w:hAnsi="Times New Roman" w:cs="Times New Roman"/>
          <w:color w:val="000000" w:themeColor="text1"/>
          <w:sz w:val="24"/>
          <w:szCs w:val="24"/>
          <w:vertAlign w:val="subscript"/>
        </w:rPr>
        <w:t>42</w:t>
      </w:r>
      <w:r w:rsidRPr="00B46783">
        <w:rPr>
          <w:rFonts w:ascii="Times New Roman" w:eastAsiaTheme="minorHAnsi" w:hAnsi="Times New Roman" w:cs="Times New Roman"/>
          <w:color w:val="000000" w:themeColor="text1"/>
          <w:sz w:val="24"/>
          <w:szCs w:val="24"/>
        </w:rPr>
        <w:t xml:space="preserve"> protomer dimer is relaxed under aqueous condition. Larger protomer dimers have smaller converged RMSd values, suggesting suppression of conformational fluctuation through increasing sizes of protomers. A</w:t>
      </w:r>
      <w:r w:rsidRPr="00B46783">
        <w:rPr>
          <w:rFonts w:ascii="Symbol" w:eastAsiaTheme="minorHAnsi" w:hAnsi="Symbol" w:cs="Times New Roman"/>
          <w:color w:val="000000" w:themeColor="text1"/>
          <w:sz w:val="24"/>
          <w:szCs w:val="24"/>
        </w:rPr>
        <w:t></w:t>
      </w:r>
      <w:r w:rsidRPr="00B46783">
        <w:rPr>
          <w:rFonts w:ascii="Times New Roman" w:eastAsiaTheme="minorHAnsi" w:hAnsi="Times New Roman" w:cs="Times New Roman"/>
          <w:color w:val="000000" w:themeColor="text1"/>
          <w:sz w:val="24"/>
          <w:szCs w:val="24"/>
        </w:rPr>
        <w:t xml:space="preserve">(4:4) system shows relatively large RMSd fluctuation compared with the other six systems. Nonetheless, the fluctuation </w:t>
      </w:r>
      <w:r w:rsidRPr="00B46783">
        <w:rPr>
          <w:rFonts w:ascii="Times New Roman" w:eastAsiaTheme="minorHAnsi" w:hAnsi="Times New Roman" w:cs="Times New Roman" w:hint="eastAsia"/>
          <w:color w:val="000000" w:themeColor="text1"/>
          <w:sz w:val="24"/>
          <w:szCs w:val="24"/>
        </w:rPr>
        <w:t>is</w:t>
      </w:r>
      <w:r w:rsidRPr="00B46783">
        <w:rPr>
          <w:rFonts w:ascii="Times New Roman" w:eastAsiaTheme="minorHAnsi" w:hAnsi="Times New Roman" w:cs="Times New Roman"/>
          <w:color w:val="000000" w:themeColor="text1"/>
          <w:sz w:val="24"/>
          <w:szCs w:val="24"/>
        </w:rPr>
        <w:t xml:space="preserve"> in magnitude of c.a. 0.2 </w:t>
      </w:r>
      <w:r w:rsidRPr="00B46783">
        <w:rPr>
          <w:rFonts w:ascii="Times New Roman" w:eastAsia="游ゴシック" w:hAnsi="Times New Roman" w:cs="Times New Roman"/>
          <w:color w:val="000000" w:themeColor="text1"/>
          <w:sz w:val="24"/>
          <w:szCs w:val="24"/>
        </w:rPr>
        <w:t>nm within the time domain</w:t>
      </w:r>
      <w:r w:rsidRPr="00B46783">
        <w:rPr>
          <w:rFonts w:ascii="Times New Roman" w:eastAsiaTheme="minorHAnsi" w:hAnsi="Times New Roman" w:cs="Times New Roman"/>
          <w:color w:val="000000" w:themeColor="text1"/>
          <w:sz w:val="24"/>
          <w:szCs w:val="24"/>
        </w:rPr>
        <w:t xml:space="preserve"> </w:t>
      </w:r>
      <w:r w:rsidRPr="00B46783">
        <w:rPr>
          <w:rFonts w:ascii="Times New Roman" w:eastAsiaTheme="minorHAnsi" w:hAnsi="Times New Roman" w:cs="Times New Roman" w:hint="eastAsia"/>
          <w:color w:val="000000" w:themeColor="text1"/>
          <w:sz w:val="24"/>
          <w:szCs w:val="24"/>
        </w:rPr>
        <w:t xml:space="preserve">and </w:t>
      </w:r>
      <w:r w:rsidRPr="00B46783">
        <w:rPr>
          <w:rFonts w:ascii="Times New Roman" w:eastAsiaTheme="minorHAnsi" w:hAnsi="Times New Roman" w:cs="Times New Roman"/>
          <w:color w:val="000000" w:themeColor="text1"/>
          <w:sz w:val="24"/>
          <w:szCs w:val="24"/>
        </w:rPr>
        <w:t>seems smaller than atomic scales, then possibly being insignificant. Accordingly, we employed partial MD trajectories in the period after 20 ns for following analyses.</w:t>
      </w:r>
    </w:p>
    <w:p w:rsidR="00B46783" w:rsidRPr="00B46783" w:rsidRDefault="00B46783" w:rsidP="006D62ED">
      <w:pPr>
        <w:spacing w:line="480" w:lineRule="auto"/>
        <w:rPr>
          <w:rFonts w:ascii="Times New Roman" w:eastAsiaTheme="minorHAnsi" w:hAnsi="Times New Roman" w:cs="Times New Roman"/>
          <w:color w:val="000000" w:themeColor="text1"/>
          <w:sz w:val="24"/>
          <w:szCs w:val="24"/>
        </w:rPr>
      </w:pPr>
    </w:p>
    <w:p w:rsidR="00B46783" w:rsidRPr="00B46783" w:rsidRDefault="00B46783" w:rsidP="006D62ED">
      <w:pPr>
        <w:spacing w:line="480" w:lineRule="auto"/>
        <w:rPr>
          <w:rFonts w:ascii="Times New Roman" w:eastAsiaTheme="minorHAnsi" w:hAnsi="Times New Roman" w:cs="Times New Roman"/>
          <w:color w:val="000000" w:themeColor="text1"/>
          <w:sz w:val="24"/>
          <w:szCs w:val="24"/>
        </w:rPr>
      </w:pPr>
      <w:r w:rsidRPr="00B46783">
        <w:rPr>
          <w:rFonts w:ascii="Times New Roman" w:hAnsi="Times New Roman" w:cs="Times New Roman"/>
          <w:noProof/>
          <w:color w:val="000000" w:themeColor="text1"/>
          <w:sz w:val="24"/>
          <w:szCs w:val="24"/>
        </w:rPr>
        <w:lastRenderedPageBreak/>
        <mc:AlternateContent>
          <mc:Choice Requires="wps">
            <w:drawing>
              <wp:inline distT="0" distB="0" distL="0" distR="0" wp14:anchorId="1A4BA6A6" wp14:editId="6344E945">
                <wp:extent cx="5360276" cy="1404620"/>
                <wp:effectExtent l="0" t="0" r="0" b="0"/>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0276" cy="1404620"/>
                        </a:xfrm>
                        <a:prstGeom prst="rect">
                          <a:avLst/>
                        </a:prstGeom>
                        <a:solidFill>
                          <a:srgbClr val="FFFFFF"/>
                        </a:solidFill>
                        <a:ln w="9525">
                          <a:noFill/>
                          <a:miter lim="800000"/>
                          <a:headEnd/>
                          <a:tailEnd/>
                        </a:ln>
                      </wps:spPr>
                      <wps:txbx>
                        <w:txbxContent>
                          <w:p w:rsidR="00B46783" w:rsidRDefault="00B46783" w:rsidP="00FD37A2">
                            <w:pPr>
                              <w:spacing w:line="480" w:lineRule="auto"/>
                              <w:jc w:val="center"/>
                              <w:rPr>
                                <w:rFonts w:ascii="Times New Roman" w:hAnsi="Times New Roman" w:cs="Times New Roman"/>
                                <w:b/>
                                <w:bCs/>
                                <w:sz w:val="24"/>
                              </w:rPr>
                            </w:pPr>
                            <w:r>
                              <w:rPr>
                                <w:rFonts w:ascii="Times New Roman" w:hAnsi="Times New Roman" w:cs="Times New Roman"/>
                                <w:b/>
                                <w:bCs/>
                                <w:sz w:val="24"/>
                              </w:rPr>
                              <w:pict>
                                <v:shape id="_x0000_i1045" type="#_x0000_t75" style="width:231.75pt;height:169.5pt" o:ole="">
                                  <v:imagedata r:id="rId28" o:title="__Figure_2__2021_09_29"/>
                                </v:shape>
                              </w:pict>
                            </w:r>
                          </w:p>
                          <w:p w:rsidR="00B46783" w:rsidRPr="00FD37A2" w:rsidRDefault="00B46783" w:rsidP="00FD37A2">
                            <w:pPr>
                              <w:spacing w:line="360" w:lineRule="auto"/>
                              <w:rPr>
                                <w:rFonts w:ascii="Times New Roman" w:hAnsi="Times New Roman" w:cs="Times New Roman"/>
                                <w:sz w:val="24"/>
                                <w:szCs w:val="24"/>
                              </w:rPr>
                            </w:pPr>
                            <w:r w:rsidRPr="001D19E1">
                              <w:rPr>
                                <w:rFonts w:ascii="Times New Roman" w:hAnsi="Times New Roman" w:cs="Times New Roman"/>
                                <w:b/>
                                <w:bCs/>
                                <w:sz w:val="24"/>
                              </w:rPr>
                              <w:t>Figure 2</w:t>
                            </w:r>
                            <w:r w:rsidRPr="001D19E1">
                              <w:rPr>
                                <w:rFonts w:ascii="Times New Roman" w:hAnsi="Times New Roman" w:cs="Times New Roman"/>
                                <w:sz w:val="24"/>
                              </w:rPr>
                              <w:t xml:space="preserve">. Time-course analyses of root mean square deviation (RMSd). Each result of </w:t>
                            </w:r>
                            <w:r w:rsidRPr="001D19E1">
                              <w:rPr>
                                <w:rFonts w:ascii="Times New Roman" w:eastAsiaTheme="minorHAnsi" w:hAnsi="Times New Roman" w:cs="Times New Roman"/>
                                <w:sz w:val="24"/>
                                <w:szCs w:val="24"/>
                              </w:rPr>
                              <w:t>A</w:t>
                            </w:r>
                            <w:r w:rsidRPr="001D19E1">
                              <w:rPr>
                                <w:rFonts w:ascii="Symbol" w:eastAsiaTheme="minorHAnsi" w:hAnsi="Symbol" w:cs="Times New Roman"/>
                                <w:sz w:val="24"/>
                                <w:szCs w:val="24"/>
                              </w:rPr>
                              <w:t></w:t>
                            </w:r>
                            <w:r w:rsidRPr="001D19E1">
                              <w:rPr>
                                <w:rFonts w:ascii="Times New Roman" w:eastAsiaTheme="minorHAnsi" w:hAnsi="Times New Roman" w:cs="Times New Roman"/>
                                <w:sz w:val="24"/>
                                <w:szCs w:val="24"/>
                                <w:vertAlign w:val="subscript"/>
                              </w:rPr>
                              <w:t>42</w:t>
                            </w:r>
                            <w:r w:rsidRPr="001D19E1">
                              <w:rPr>
                                <w:rFonts w:ascii="Times New Roman" w:eastAsiaTheme="minorHAnsi" w:hAnsi="Times New Roman" w:cs="Times New Roman"/>
                                <w:sz w:val="24"/>
                                <w:szCs w:val="24"/>
                              </w:rPr>
                              <w:t xml:space="preserve"> protomer dimer</w:t>
                            </w:r>
                            <w:r w:rsidRPr="001D19E1">
                              <w:rPr>
                                <w:rFonts w:ascii="Times New Roman" w:hAnsi="Times New Roman" w:cs="Times New Roman"/>
                                <w:sz w:val="24"/>
                              </w:rPr>
                              <w:t xml:space="preserve"> systems is distinguished by color. The time domain supposed as convergence is indicated by the red rectangle.</w:t>
                            </w:r>
                          </w:p>
                        </w:txbxContent>
                      </wps:txbx>
                      <wps:bodyPr rot="0" vert="horz" wrap="square" lIns="91440" tIns="45720" rIns="91440" bIns="45720" anchor="t" anchorCtr="0">
                        <a:spAutoFit/>
                      </wps:bodyPr>
                    </wps:wsp>
                  </a:graphicData>
                </a:graphic>
              </wp:inline>
            </w:drawing>
          </mc:Choice>
          <mc:Fallback>
            <w:pict>
              <v:shape w14:anchorId="1A4BA6A6" id="_x0000_s1027" type="#_x0000_t202" style="width:422.0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M47QgIAADQEAAAOAAAAZHJzL2Uyb0RvYy54bWysU8FuEzEQvSPxD5bvZDdLkrarbqqSEoTU&#10;AlLhAxyvN2vh9RjbyW45NhLiI/gFxJnv2R9h7E3TqNwQPlgej+d55s2b84uuUWQrrJOgCzoepZQI&#10;zaGUel3QTx+XL04pcZ7pkinQoqB3wtGL+fNn563JRQY1qFJYgiDa5a0paO29yZPE8Vo0zI3ACI3O&#10;CmzDPJp2nZSWtYjeqCRL01nSgi2NBS6cw9urwUnnEb+qBPfvq8oJT1RBMTcfdxv3VdiT+TnL15aZ&#10;WvJ9GuwfsmiY1PjpAeqKeUY2Vv4F1UhuwUHlRxyaBKpKchFrwGrG6ZNqbmtmRKwFyXHmQJP7f7D8&#10;3faDJbIsaEaJZg22qN996+9/9ve/+9130u9+9Ltdf/8LbZIFulrjcoy6NRjnu1fQYdtj6c5cA//s&#10;iIZFzfRaXFoLbS1YiemOQ2RyFDrguACyam+gxH/ZxkME6irbBC6RHYLo2La7Q6tE5wnHy+nLWZqd&#10;zCjh6BtP0sksi81MWP4QbqzzbwQ0JBwKalELEZ5tr50P6bD84Un4zYGS5VIqFQ27Xi2UJVuGulnG&#10;FSt48kxp0hb0bJpNI7KGEB8l1UiPulayKehpGtagtEDHa13GJ55JNZwxE6X3/ARKBnJ8t+piZyJ5&#10;gbsVlHdImIVBxjh2eKjBfqWkRQkX1H3ZMCsoUW81kn42nkyC5qMxmZ4gQ8Qee1bHHqY5QhXUUzIc&#10;Fz7OSaTDXGJzljLS9pjJPmWUZmRzP0ZB+8d2fPU47PM/AAAA//8DAFBLAwQUAAYACAAAACEA8Xlk&#10;v9sAAAAFAQAADwAAAGRycy9kb3ducmV2LnhtbEyPQUvDQBCF74L/YRnBm90k1FJiNkUEL9KDrR48&#10;TpNpNk12NmY3bfz3jl708mB4w3vfKzaz69WZxtB6NpAuElDEla9bbgy8vz3frUGFiFxj75kMfFGA&#10;TXl9VWBe+wvv6LyPjZIQDjkasDEOudahsuQwLPxALN7Rjw6jnGOj6xEvEu56nSXJSjtsWRosDvRk&#10;qer2k5OSbaimnf88pdtOf9huhfev9sWY25v58QFUpDn+PcMPvqBDKUwHP3EdVG9AhsRfFW+9XKag&#10;DgayLM1Al4X+T19+AwAA//8DAFBLAQItABQABgAIAAAAIQC2gziS/gAAAOEBAAATAAAAAAAAAAAA&#10;AAAAAAAAAABbQ29udGVudF9UeXBlc10ueG1sUEsBAi0AFAAGAAgAAAAhADj9If/WAAAAlAEAAAsA&#10;AAAAAAAAAAAAAAAALwEAAF9yZWxzLy5yZWxzUEsBAi0AFAAGAAgAAAAhACHUzjtCAgAANAQAAA4A&#10;AAAAAAAAAAAAAAAALgIAAGRycy9lMm9Eb2MueG1sUEsBAi0AFAAGAAgAAAAhAPF5ZL/bAAAABQEA&#10;AA8AAAAAAAAAAAAAAAAAnAQAAGRycy9kb3ducmV2LnhtbFBLBQYAAAAABAAEAPMAAACkBQAAAAA=&#10;" stroked="f">
                <v:textbox style="mso-fit-shape-to-text:t">
                  <w:txbxContent>
                    <w:p w:rsidR="00B46783" w:rsidRDefault="00B46783" w:rsidP="00FD37A2">
                      <w:pPr>
                        <w:spacing w:line="480" w:lineRule="auto"/>
                        <w:jc w:val="center"/>
                        <w:rPr>
                          <w:rFonts w:ascii="Times New Roman" w:hAnsi="Times New Roman" w:cs="Times New Roman"/>
                          <w:b/>
                          <w:bCs/>
                          <w:sz w:val="24"/>
                        </w:rPr>
                      </w:pPr>
                      <w:r>
                        <w:rPr>
                          <w:rFonts w:ascii="Times New Roman" w:hAnsi="Times New Roman" w:cs="Times New Roman"/>
                          <w:b/>
                          <w:bCs/>
                          <w:sz w:val="24"/>
                        </w:rPr>
                        <w:pict>
                          <v:shape id="_x0000_i1045" type="#_x0000_t75" style="width:231.75pt;height:169.5pt" o:ole="">
                            <v:imagedata r:id="rId28" o:title="__Figure_2__2021_09_29"/>
                          </v:shape>
                        </w:pict>
                      </w:r>
                    </w:p>
                    <w:p w:rsidR="00B46783" w:rsidRPr="00FD37A2" w:rsidRDefault="00B46783" w:rsidP="00FD37A2">
                      <w:pPr>
                        <w:spacing w:line="360" w:lineRule="auto"/>
                        <w:rPr>
                          <w:rFonts w:ascii="Times New Roman" w:hAnsi="Times New Roman" w:cs="Times New Roman"/>
                          <w:sz w:val="24"/>
                          <w:szCs w:val="24"/>
                        </w:rPr>
                      </w:pPr>
                      <w:r w:rsidRPr="001D19E1">
                        <w:rPr>
                          <w:rFonts w:ascii="Times New Roman" w:hAnsi="Times New Roman" w:cs="Times New Roman"/>
                          <w:b/>
                          <w:bCs/>
                          <w:sz w:val="24"/>
                        </w:rPr>
                        <w:t>Figure 2</w:t>
                      </w:r>
                      <w:r w:rsidRPr="001D19E1">
                        <w:rPr>
                          <w:rFonts w:ascii="Times New Roman" w:hAnsi="Times New Roman" w:cs="Times New Roman"/>
                          <w:sz w:val="24"/>
                        </w:rPr>
                        <w:t xml:space="preserve">. Time-course analyses of root mean square deviation (RMSd). Each result of </w:t>
                      </w:r>
                      <w:r w:rsidRPr="001D19E1">
                        <w:rPr>
                          <w:rFonts w:ascii="Times New Roman" w:eastAsiaTheme="minorHAnsi" w:hAnsi="Times New Roman" w:cs="Times New Roman"/>
                          <w:sz w:val="24"/>
                          <w:szCs w:val="24"/>
                        </w:rPr>
                        <w:t>A</w:t>
                      </w:r>
                      <w:r w:rsidRPr="001D19E1">
                        <w:rPr>
                          <w:rFonts w:ascii="Symbol" w:eastAsiaTheme="minorHAnsi" w:hAnsi="Symbol" w:cs="Times New Roman"/>
                          <w:sz w:val="24"/>
                          <w:szCs w:val="24"/>
                        </w:rPr>
                        <w:t></w:t>
                      </w:r>
                      <w:r w:rsidRPr="001D19E1">
                        <w:rPr>
                          <w:rFonts w:ascii="Times New Roman" w:eastAsiaTheme="minorHAnsi" w:hAnsi="Times New Roman" w:cs="Times New Roman"/>
                          <w:sz w:val="24"/>
                          <w:szCs w:val="24"/>
                          <w:vertAlign w:val="subscript"/>
                        </w:rPr>
                        <w:t>42</w:t>
                      </w:r>
                      <w:r w:rsidRPr="001D19E1">
                        <w:rPr>
                          <w:rFonts w:ascii="Times New Roman" w:eastAsiaTheme="minorHAnsi" w:hAnsi="Times New Roman" w:cs="Times New Roman"/>
                          <w:sz w:val="24"/>
                          <w:szCs w:val="24"/>
                        </w:rPr>
                        <w:t xml:space="preserve"> protomer dimer</w:t>
                      </w:r>
                      <w:r w:rsidRPr="001D19E1">
                        <w:rPr>
                          <w:rFonts w:ascii="Times New Roman" w:hAnsi="Times New Roman" w:cs="Times New Roman"/>
                          <w:sz w:val="24"/>
                        </w:rPr>
                        <w:t xml:space="preserve"> systems is distinguished by color. The time domain supposed as convergence is indicated by the red rectangle.</w:t>
                      </w:r>
                    </w:p>
                  </w:txbxContent>
                </v:textbox>
                <w10:anchorlock/>
              </v:shape>
            </w:pict>
          </mc:Fallback>
        </mc:AlternateContent>
      </w:r>
    </w:p>
    <w:p w:rsidR="00B46783" w:rsidRPr="00B46783" w:rsidRDefault="00B46783" w:rsidP="00734D8F">
      <w:pPr>
        <w:tabs>
          <w:tab w:val="left" w:pos="0"/>
        </w:tabs>
        <w:spacing w:line="480" w:lineRule="auto"/>
        <w:ind w:firstLineChars="100" w:firstLine="240"/>
        <w:rPr>
          <w:rFonts w:ascii="Times New Roman" w:eastAsiaTheme="minorHAnsi" w:hAnsi="Times New Roman" w:cs="Times New Roman"/>
          <w:color w:val="000000" w:themeColor="text1"/>
          <w:sz w:val="24"/>
          <w:szCs w:val="24"/>
        </w:rPr>
      </w:pPr>
    </w:p>
    <w:p w:rsidR="00B46783" w:rsidRPr="00B46783" w:rsidRDefault="00B46783" w:rsidP="00734D8F">
      <w:pPr>
        <w:tabs>
          <w:tab w:val="left" w:pos="0"/>
        </w:tabs>
        <w:spacing w:line="480" w:lineRule="auto"/>
        <w:ind w:firstLineChars="100" w:firstLine="240"/>
        <w:rPr>
          <w:rFonts w:ascii="Times New Roman" w:eastAsiaTheme="minorHAnsi" w:hAnsi="Times New Roman" w:cs="Times New Roman"/>
          <w:color w:val="000000" w:themeColor="text1"/>
          <w:sz w:val="24"/>
          <w:szCs w:val="24"/>
        </w:rPr>
      </w:pPr>
      <w:r w:rsidRPr="00B46783">
        <w:rPr>
          <w:rFonts w:ascii="Times New Roman" w:eastAsiaTheme="minorHAnsi" w:hAnsi="Times New Roman" w:cs="Times New Roman"/>
          <w:color w:val="000000" w:themeColor="text1"/>
          <w:sz w:val="24"/>
          <w:szCs w:val="24"/>
        </w:rPr>
        <w:t xml:space="preserve">Recalling the </w:t>
      </w:r>
      <w:r w:rsidRPr="00B46783">
        <w:rPr>
          <w:rFonts w:ascii="Times New Roman" w:hAnsi="Times New Roman" w:cs="Times New Roman"/>
          <w:color w:val="000000" w:themeColor="text1"/>
          <w:sz w:val="24"/>
          <w:szCs w:val="24"/>
        </w:rPr>
        <w:t>hypothesis</w:t>
      </w:r>
      <w:r w:rsidRPr="00B46783">
        <w:rPr>
          <w:rFonts w:ascii="Times New Roman" w:eastAsiaTheme="minorHAnsi" w:hAnsi="Times New Roman" w:cs="Times New Roman"/>
          <w:color w:val="000000" w:themeColor="text1"/>
          <w:sz w:val="24"/>
          <w:szCs w:val="24"/>
        </w:rPr>
        <w:t xml:space="preserve"> about the effect of A</w:t>
      </w:r>
      <w:r w:rsidRPr="00B46783">
        <w:rPr>
          <w:rFonts w:ascii="Symbol" w:eastAsiaTheme="minorHAnsi" w:hAnsi="Symbol" w:cs="Times New Roman"/>
          <w:color w:val="000000" w:themeColor="text1"/>
          <w:sz w:val="24"/>
          <w:szCs w:val="24"/>
        </w:rPr>
        <w:t></w:t>
      </w:r>
      <w:r w:rsidRPr="00B46783">
        <w:rPr>
          <w:rFonts w:ascii="Times New Roman" w:eastAsiaTheme="minorHAnsi" w:hAnsi="Times New Roman" w:cs="Times New Roman"/>
          <w:color w:val="000000" w:themeColor="text1"/>
          <w:sz w:val="24"/>
          <w:szCs w:val="24"/>
          <w:vertAlign w:val="subscript"/>
        </w:rPr>
        <w:t>42</w:t>
      </w:r>
      <w:r w:rsidRPr="00B46783">
        <w:rPr>
          <w:rFonts w:ascii="Times New Roman" w:eastAsiaTheme="minorHAnsi" w:hAnsi="Times New Roman" w:cs="Times New Roman"/>
          <w:color w:val="000000" w:themeColor="text1"/>
          <w:sz w:val="24"/>
          <w:szCs w:val="24"/>
        </w:rPr>
        <w:t xml:space="preserve"> protomer size on the conformational fluctuation of A</w:t>
      </w:r>
      <w:r w:rsidRPr="00B46783">
        <w:rPr>
          <w:rFonts w:ascii="Symbol" w:eastAsiaTheme="minorHAnsi" w:hAnsi="Symbol" w:cs="Times New Roman"/>
          <w:color w:val="000000" w:themeColor="text1"/>
          <w:sz w:val="24"/>
          <w:szCs w:val="24"/>
        </w:rPr>
        <w:t></w:t>
      </w:r>
      <w:r w:rsidRPr="00B46783">
        <w:rPr>
          <w:rFonts w:ascii="Times New Roman" w:eastAsiaTheme="minorHAnsi" w:hAnsi="Times New Roman" w:cs="Times New Roman"/>
          <w:color w:val="000000" w:themeColor="text1"/>
          <w:sz w:val="24"/>
          <w:szCs w:val="24"/>
          <w:vertAlign w:val="subscript"/>
        </w:rPr>
        <w:t>42</w:t>
      </w:r>
      <w:r w:rsidRPr="00B46783">
        <w:rPr>
          <w:rFonts w:ascii="Times New Roman" w:eastAsiaTheme="minorHAnsi" w:hAnsi="Times New Roman" w:cs="Times New Roman"/>
          <w:color w:val="000000" w:themeColor="text1"/>
          <w:sz w:val="24"/>
          <w:szCs w:val="24"/>
        </w:rPr>
        <w:t xml:space="preserve"> protomer dimers, we examined inter-A</w:t>
      </w:r>
      <w:r w:rsidRPr="00B46783">
        <w:rPr>
          <w:rFonts w:ascii="Symbol" w:eastAsiaTheme="minorHAnsi" w:hAnsi="Symbol" w:cs="Times New Roman"/>
          <w:color w:val="000000" w:themeColor="text1"/>
          <w:sz w:val="24"/>
          <w:szCs w:val="24"/>
        </w:rPr>
        <w:t></w:t>
      </w:r>
      <w:r w:rsidRPr="00B46783">
        <w:rPr>
          <w:rFonts w:ascii="Times New Roman" w:eastAsiaTheme="minorHAnsi" w:hAnsi="Times New Roman" w:cs="Times New Roman"/>
          <w:color w:val="000000" w:themeColor="text1"/>
          <w:sz w:val="24"/>
          <w:szCs w:val="24"/>
          <w:vertAlign w:val="subscript"/>
        </w:rPr>
        <w:t xml:space="preserve">42 </w:t>
      </w:r>
      <w:r w:rsidRPr="00B46783">
        <w:rPr>
          <w:rFonts w:ascii="Times New Roman" w:eastAsiaTheme="minorHAnsi" w:hAnsi="Times New Roman" w:cs="Times New Roman"/>
          <w:color w:val="000000" w:themeColor="text1"/>
          <w:sz w:val="24"/>
          <w:szCs w:val="24"/>
        </w:rPr>
        <w:t>protomer twisting angle (</w:t>
      </w:r>
      <w:r w:rsidRPr="00B46783">
        <w:rPr>
          <w:rFonts w:ascii="Times New Roman" w:hAnsi="Times New Roman" w:cs="Times New Roman"/>
          <w:color w:val="000000" w:themeColor="text1"/>
          <w:position w:val="-12"/>
          <w:sz w:val="24"/>
          <w:szCs w:val="24"/>
        </w:rPr>
        <w:object w:dxaOrig="279" w:dyaOrig="360">
          <v:shape id="_x0000_i1036" type="#_x0000_t75" style="width:14.25pt;height:18.75pt" o:ole="">
            <v:imagedata r:id="rId29" o:title=""/>
          </v:shape>
          <o:OLEObject Type="Embed" ProgID="Equation.DSMT4" ShapeID="_x0000_i1036" DrawAspect="Content" ObjectID="_1695572201" r:id="rId30"/>
        </w:object>
      </w:r>
      <w:r w:rsidRPr="00B46783">
        <w:rPr>
          <w:rFonts w:ascii="Times New Roman" w:eastAsiaTheme="minorHAnsi" w:hAnsi="Times New Roman" w:cs="Times New Roman"/>
          <w:color w:val="000000" w:themeColor="text1"/>
          <w:sz w:val="24"/>
          <w:szCs w:val="24"/>
        </w:rPr>
        <w:t>) (</w:t>
      </w:r>
      <w:r w:rsidRPr="00B46783">
        <w:rPr>
          <w:rFonts w:ascii="Times New Roman" w:hAnsi="Times New Roman" w:cs="Times New Roman"/>
          <w:b/>
          <w:color w:val="000000" w:themeColor="text1"/>
          <w:sz w:val="24"/>
          <w:szCs w:val="24"/>
        </w:rPr>
        <w:t>Figure 3A</w:t>
      </w:r>
      <w:r w:rsidRPr="00B46783">
        <w:rPr>
          <w:rFonts w:ascii="Times New Roman" w:eastAsiaTheme="minorHAnsi" w:hAnsi="Times New Roman" w:cs="Times New Roman"/>
          <w:color w:val="000000" w:themeColor="text1"/>
          <w:sz w:val="24"/>
          <w:szCs w:val="24"/>
        </w:rPr>
        <w:t xml:space="preserve">). This </w:t>
      </w:r>
      <w:r w:rsidRPr="00B46783">
        <w:rPr>
          <w:rFonts w:ascii="Times New Roman" w:hAnsi="Times New Roman" w:cs="Times New Roman"/>
          <w:color w:val="000000" w:themeColor="text1"/>
          <w:position w:val="-12"/>
        </w:rPr>
        <w:object w:dxaOrig="279" w:dyaOrig="360">
          <v:shape id="_x0000_i1037" type="#_x0000_t75" style="width:15.75pt;height:18.75pt" o:ole="">
            <v:imagedata r:id="rId29" o:title=""/>
          </v:shape>
          <o:OLEObject Type="Embed" ProgID="Equation.DSMT4" ShapeID="_x0000_i1037" DrawAspect="Content" ObjectID="_1695572202" r:id="rId31"/>
        </w:object>
      </w:r>
      <w:r w:rsidRPr="00B46783">
        <w:rPr>
          <w:rFonts w:ascii="Times New Roman" w:eastAsiaTheme="minorHAnsi" w:hAnsi="Times New Roman" w:cs="Times New Roman"/>
          <w:color w:val="000000" w:themeColor="text1"/>
          <w:sz w:val="24"/>
          <w:szCs w:val="24"/>
        </w:rPr>
        <w:t xml:space="preserve"> is defined as the dihedral angle in the manner similar to that in our earlier study </w:t>
      </w:r>
      <w:r w:rsidRPr="00B46783">
        <w:rPr>
          <w:rFonts w:ascii="Times New Roman" w:eastAsiaTheme="minorHAnsi" w:hAnsi="Times New Roman" w:cs="Times New Roman"/>
          <w:noProof/>
          <w:color w:val="000000" w:themeColor="text1"/>
          <w:sz w:val="24"/>
          <w:szCs w:val="24"/>
          <w:vertAlign w:val="superscript"/>
        </w:rPr>
        <w:t>20</w:t>
      </w:r>
      <w:r w:rsidRPr="00B46783">
        <w:rPr>
          <w:rFonts w:ascii="Times New Roman" w:eastAsiaTheme="minorHAnsi" w:hAnsi="Times New Roman" w:cs="Times New Roman"/>
          <w:color w:val="000000" w:themeColor="text1"/>
          <w:sz w:val="24"/>
          <w:szCs w:val="24"/>
        </w:rPr>
        <w:t xml:space="preserve">. </w:t>
      </w:r>
      <w:r w:rsidRPr="00B46783">
        <w:rPr>
          <w:rFonts w:ascii="Times New Roman" w:eastAsiaTheme="minorHAnsi" w:hAnsi="Times New Roman" w:cs="Times New Roman"/>
          <w:b/>
          <w:color w:val="000000" w:themeColor="text1"/>
          <w:sz w:val="24"/>
          <w:szCs w:val="24"/>
        </w:rPr>
        <w:t>Table 2</w:t>
      </w:r>
      <w:r w:rsidRPr="00B46783">
        <w:rPr>
          <w:rFonts w:ascii="Times New Roman" w:eastAsiaTheme="minorHAnsi" w:hAnsi="Times New Roman" w:cs="Times New Roman"/>
          <w:color w:val="000000" w:themeColor="text1"/>
          <w:sz w:val="24"/>
          <w:szCs w:val="24"/>
        </w:rPr>
        <w:t xml:space="preserve"> gives statistical analyses for values of </w:t>
      </w:r>
      <w:r w:rsidRPr="00B46783">
        <w:rPr>
          <w:rFonts w:ascii="Times New Roman" w:hAnsi="Times New Roman" w:cs="Times New Roman"/>
          <w:color w:val="000000" w:themeColor="text1"/>
          <w:position w:val="-12"/>
        </w:rPr>
        <w:object w:dxaOrig="279" w:dyaOrig="360">
          <v:shape id="_x0000_i1038" type="#_x0000_t75" style="width:14.25pt;height:18.75pt" o:ole="">
            <v:imagedata r:id="rId29" o:title=""/>
          </v:shape>
          <o:OLEObject Type="Embed" ProgID="Equation.DSMT4" ShapeID="_x0000_i1038" DrawAspect="Content" ObjectID="_1695572203" r:id="rId32"/>
        </w:object>
      </w:r>
      <w:r w:rsidRPr="00B46783">
        <w:rPr>
          <w:rFonts w:ascii="Times New Roman" w:hAnsi="Times New Roman" w:cs="Times New Roman"/>
          <w:color w:val="000000" w:themeColor="text1"/>
        </w:rPr>
        <w:t xml:space="preserve"> </w:t>
      </w:r>
      <w:r w:rsidRPr="00B46783">
        <w:rPr>
          <w:rFonts w:ascii="Times New Roman" w:eastAsiaTheme="minorHAnsi" w:hAnsi="Times New Roman" w:cs="Times New Roman"/>
          <w:color w:val="000000" w:themeColor="text1"/>
          <w:sz w:val="24"/>
          <w:szCs w:val="24"/>
        </w:rPr>
        <w:t xml:space="preserve">calculated for each of the seven systems. We could not find significant difference in averaged value of </w:t>
      </w:r>
      <w:r w:rsidRPr="00B46783">
        <w:rPr>
          <w:rFonts w:ascii="Times New Roman" w:hAnsi="Times New Roman" w:cs="Times New Roman"/>
          <w:color w:val="000000" w:themeColor="text1"/>
          <w:position w:val="-12"/>
        </w:rPr>
        <w:object w:dxaOrig="279" w:dyaOrig="360">
          <v:shape id="_x0000_i1039" type="#_x0000_t75" style="width:14.25pt;height:18.75pt" o:ole="">
            <v:imagedata r:id="rId29" o:title=""/>
          </v:shape>
          <o:OLEObject Type="Embed" ProgID="Equation.DSMT4" ShapeID="_x0000_i1039" DrawAspect="Content" ObjectID="_1695572204" r:id="rId33"/>
        </w:object>
      </w:r>
      <w:r w:rsidRPr="00B46783">
        <w:rPr>
          <w:rFonts w:ascii="Times New Roman" w:eastAsiaTheme="minorHAnsi" w:hAnsi="Times New Roman" w:cs="Times New Roman"/>
          <w:color w:val="000000" w:themeColor="text1"/>
          <w:sz w:val="24"/>
          <w:szCs w:val="24"/>
        </w:rPr>
        <w:t xml:space="preserve"> among the seven systems. Meanwhile, standard deviation (S. D.) reflects the effect of protomer size; A</w:t>
      </w:r>
      <w:r w:rsidRPr="00B46783">
        <w:rPr>
          <w:rFonts w:ascii="Symbol" w:eastAsiaTheme="minorHAnsi" w:hAnsi="Symbol" w:cs="Times New Roman"/>
          <w:color w:val="000000" w:themeColor="text1"/>
          <w:sz w:val="24"/>
          <w:szCs w:val="24"/>
        </w:rPr>
        <w:t></w:t>
      </w:r>
      <w:r w:rsidRPr="00B46783">
        <w:rPr>
          <w:rFonts w:ascii="Times New Roman" w:eastAsiaTheme="minorHAnsi" w:hAnsi="Times New Roman" w:cs="Times New Roman"/>
          <w:color w:val="000000" w:themeColor="text1"/>
          <w:sz w:val="24"/>
          <w:szCs w:val="24"/>
          <w:vertAlign w:val="subscript"/>
        </w:rPr>
        <w:t>42</w:t>
      </w:r>
      <w:r w:rsidRPr="00B46783">
        <w:rPr>
          <w:rFonts w:ascii="Times New Roman" w:eastAsiaTheme="minorHAnsi" w:hAnsi="Times New Roman" w:cs="Times New Roman"/>
          <w:color w:val="000000" w:themeColor="text1"/>
          <w:sz w:val="24"/>
          <w:szCs w:val="24"/>
        </w:rPr>
        <w:t xml:space="preserve">(4:4) shows larger S. D. of </w:t>
      </w:r>
      <w:r w:rsidRPr="00B46783">
        <w:rPr>
          <w:rFonts w:ascii="Times New Roman" w:hAnsi="Times New Roman" w:cs="Times New Roman"/>
          <w:color w:val="000000" w:themeColor="text1"/>
          <w:position w:val="-12"/>
        </w:rPr>
        <w:object w:dxaOrig="279" w:dyaOrig="360">
          <v:shape id="_x0000_i1040" type="#_x0000_t75" style="width:14.25pt;height:18.75pt" o:ole="">
            <v:imagedata r:id="rId29" o:title=""/>
          </v:shape>
          <o:OLEObject Type="Embed" ProgID="Equation.DSMT4" ShapeID="_x0000_i1040" DrawAspect="Content" ObjectID="_1695572205" r:id="rId34"/>
        </w:object>
      </w:r>
      <w:r w:rsidRPr="00B46783">
        <w:rPr>
          <w:rFonts w:ascii="Times New Roman" w:eastAsiaTheme="minorHAnsi" w:hAnsi="Times New Roman" w:cs="Times New Roman"/>
          <w:color w:val="000000" w:themeColor="text1"/>
          <w:sz w:val="24"/>
          <w:szCs w:val="24"/>
        </w:rPr>
        <w:t xml:space="preserve"> than the other systems.</w:t>
      </w:r>
    </w:p>
    <w:p w:rsidR="00B46783" w:rsidRPr="00B46783" w:rsidRDefault="00B46783" w:rsidP="00F450AD">
      <w:pPr>
        <w:spacing w:line="480" w:lineRule="auto"/>
        <w:rPr>
          <w:rFonts w:ascii="Times New Roman" w:hAnsi="Times New Roman" w:cs="Times New Roman"/>
          <w:color w:val="000000" w:themeColor="text1"/>
          <w:sz w:val="24"/>
          <w:szCs w:val="24"/>
        </w:rPr>
      </w:pPr>
    </w:p>
    <w:p w:rsidR="00B46783" w:rsidRPr="00B46783" w:rsidRDefault="00B46783">
      <w:pPr>
        <w:widowControl/>
        <w:jc w:val="left"/>
        <w:rPr>
          <w:rFonts w:ascii="Times New Roman" w:hAnsi="Times New Roman" w:cs="Times New Roman"/>
          <w:b/>
          <w:color w:val="000000" w:themeColor="text1"/>
          <w:sz w:val="24"/>
          <w:szCs w:val="24"/>
        </w:rPr>
      </w:pPr>
      <w:r w:rsidRPr="00B46783">
        <w:rPr>
          <w:rFonts w:ascii="Times New Roman" w:hAnsi="Times New Roman" w:cs="Times New Roman"/>
          <w:noProof/>
          <w:color w:val="000000" w:themeColor="text1"/>
          <w:sz w:val="24"/>
          <w:szCs w:val="24"/>
        </w:rPr>
        <w:lastRenderedPageBreak/>
        <mc:AlternateContent>
          <mc:Choice Requires="wps">
            <w:drawing>
              <wp:inline distT="0" distB="0" distL="0" distR="0" wp14:anchorId="65B5FA65" wp14:editId="1153D7F9">
                <wp:extent cx="5360276" cy="1404620"/>
                <wp:effectExtent l="0" t="0" r="0" b="0"/>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0276" cy="1404620"/>
                        </a:xfrm>
                        <a:prstGeom prst="rect">
                          <a:avLst/>
                        </a:prstGeom>
                        <a:solidFill>
                          <a:srgbClr val="FFFFFF"/>
                        </a:solidFill>
                        <a:ln w="9525">
                          <a:noFill/>
                          <a:miter lim="800000"/>
                          <a:headEnd/>
                          <a:tailEnd/>
                        </a:ln>
                      </wps:spPr>
                      <wps:txbx>
                        <w:txbxContent>
                          <w:p w:rsidR="00B46783" w:rsidRDefault="00B46783" w:rsidP="00FD37A2">
                            <w:pPr>
                              <w:spacing w:line="480" w:lineRule="auto"/>
                              <w:rPr>
                                <w:rFonts w:ascii="Times New Roman" w:hAnsi="Times New Roman" w:cs="Times New Roman"/>
                                <w:b/>
                                <w:sz w:val="24"/>
                                <w:szCs w:val="24"/>
                              </w:rPr>
                            </w:pPr>
                            <w:r w:rsidRPr="001D19E1">
                              <w:rPr>
                                <w:rFonts w:ascii="Times New Roman" w:hAnsi="Times New Roman" w:cs="Times New Roman"/>
                                <w:noProof/>
                                <w:sz w:val="24"/>
                                <w:szCs w:val="24"/>
                              </w:rPr>
                              <w:drawing>
                                <wp:inline distT="0" distB="0" distL="0" distR="0" wp14:anchorId="605F30DA" wp14:editId="3EE20FA2">
                                  <wp:extent cx="5168265" cy="2290592"/>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__Figure_は__2020_03_19.tif"/>
                                          <pic:cNvPicPr/>
                                        </pic:nvPicPr>
                                        <pic:blipFill>
                                          <a:blip r:embed="rId35" cstate="print">
                                            <a:extLst>
                                              <a:ext uri="{28A0092B-C50C-407E-A947-70E740481C1C}">
                                                <a14:useLocalDpi xmlns:a14="http://schemas.microsoft.com/office/drawing/2010/main" val="0"/>
                                              </a:ext>
                                            </a:extLst>
                                          </a:blip>
                                          <a:stretch>
                                            <a:fillRect/>
                                          </a:stretch>
                                        </pic:blipFill>
                                        <pic:spPr>
                                          <a:xfrm>
                                            <a:off x="0" y="0"/>
                                            <a:ext cx="5168265" cy="2290592"/>
                                          </a:xfrm>
                                          <a:prstGeom prst="rect">
                                            <a:avLst/>
                                          </a:prstGeom>
                                        </pic:spPr>
                                      </pic:pic>
                                    </a:graphicData>
                                  </a:graphic>
                                </wp:inline>
                              </w:drawing>
                            </w:r>
                          </w:p>
                          <w:p w:rsidR="00B46783" w:rsidRPr="00FD37A2" w:rsidRDefault="00B46783" w:rsidP="00FD37A2">
                            <w:pPr>
                              <w:spacing w:line="360" w:lineRule="auto"/>
                              <w:rPr>
                                <w:rFonts w:ascii="Times New Roman" w:hAnsi="Times New Roman" w:cs="Times New Roman"/>
                                <w:sz w:val="24"/>
                                <w:szCs w:val="24"/>
                              </w:rPr>
                            </w:pPr>
                            <w:r w:rsidRPr="001D19E1">
                              <w:rPr>
                                <w:rFonts w:ascii="Times New Roman" w:hAnsi="Times New Roman" w:cs="Times New Roman"/>
                                <w:b/>
                                <w:sz w:val="24"/>
                                <w:szCs w:val="24"/>
                              </w:rPr>
                              <w:t>Figure 3</w:t>
                            </w:r>
                            <w:r w:rsidRPr="001D19E1">
                              <w:rPr>
                                <w:rFonts w:ascii="Times New Roman" w:hAnsi="Times New Roman" w:cs="Times New Roman"/>
                                <w:sz w:val="24"/>
                                <w:szCs w:val="24"/>
                              </w:rPr>
                              <w:t xml:space="preserve">.  </w:t>
                            </w:r>
                            <w:r w:rsidRPr="001D19E1">
                              <w:rPr>
                                <w:rFonts w:ascii="Times New Roman" w:eastAsiaTheme="minorHAnsi" w:hAnsi="Times New Roman" w:cs="Times New Roman"/>
                                <w:sz w:val="24"/>
                                <w:szCs w:val="24"/>
                              </w:rPr>
                              <w:t>Inter-A</w:t>
                            </w:r>
                            <w:r w:rsidRPr="001D19E1">
                              <w:rPr>
                                <w:rFonts w:ascii="Symbol" w:eastAsiaTheme="minorHAnsi" w:hAnsi="Symbol" w:cs="Times New Roman"/>
                                <w:sz w:val="24"/>
                                <w:szCs w:val="24"/>
                              </w:rPr>
                              <w:t></w:t>
                            </w:r>
                            <w:r w:rsidRPr="001D19E1">
                              <w:rPr>
                                <w:rFonts w:ascii="Times New Roman" w:eastAsiaTheme="minorHAnsi" w:hAnsi="Times New Roman" w:cs="Times New Roman"/>
                                <w:sz w:val="24"/>
                                <w:szCs w:val="24"/>
                                <w:vertAlign w:val="subscript"/>
                              </w:rPr>
                              <w:t>42</w:t>
                            </w:r>
                            <w:r w:rsidRPr="001D19E1">
                              <w:rPr>
                                <w:rFonts w:ascii="Times New Roman" w:eastAsiaTheme="minorHAnsi" w:hAnsi="Times New Roman" w:cs="Times New Roman"/>
                                <w:sz w:val="24"/>
                                <w:szCs w:val="24"/>
                              </w:rPr>
                              <w:t xml:space="preserve"> protomer twisting angle. (A) illustration of the twisting angle. (B) twisting angle distributions for each A</w:t>
                            </w:r>
                            <w:r w:rsidRPr="001D19E1">
                              <w:rPr>
                                <w:rFonts w:ascii="Symbol" w:eastAsiaTheme="minorHAnsi" w:hAnsi="Symbol" w:cs="Times New Roman"/>
                                <w:sz w:val="24"/>
                                <w:szCs w:val="24"/>
                              </w:rPr>
                              <w:t></w:t>
                            </w:r>
                            <w:r w:rsidRPr="001D19E1">
                              <w:rPr>
                                <w:rFonts w:ascii="Times New Roman" w:eastAsiaTheme="minorHAnsi" w:hAnsi="Times New Roman" w:cs="Times New Roman"/>
                                <w:sz w:val="24"/>
                                <w:szCs w:val="24"/>
                                <w:vertAlign w:val="subscript"/>
                              </w:rPr>
                              <w:t>42</w:t>
                            </w:r>
                            <w:r w:rsidRPr="001D19E1">
                              <w:rPr>
                                <w:rFonts w:ascii="Times New Roman" w:eastAsiaTheme="minorHAnsi" w:hAnsi="Times New Roman" w:cs="Times New Roman"/>
                                <w:sz w:val="24"/>
                                <w:szCs w:val="24"/>
                              </w:rPr>
                              <w:t xml:space="preserve"> protomer dimer system. In panel A, </w:t>
                            </w:r>
                            <w:r w:rsidRPr="001D19E1">
                              <w:rPr>
                                <w:rFonts w:ascii="Times New Roman" w:eastAsiaTheme="minorHAnsi" w:hAnsi="Times New Roman" w:cs="Times New Roman"/>
                                <w:position w:val="-12"/>
                                <w:sz w:val="24"/>
                                <w:szCs w:val="24"/>
                              </w:rPr>
                              <w:object w:dxaOrig="380" w:dyaOrig="400">
                                <v:shape id="_x0000_i1046" type="#_x0000_t75" style="width:17.25pt;height:20.25pt" o:ole="">
                                  <v:imagedata r:id="rId36" o:title=""/>
                                </v:shape>
                                <o:OLEObject Type="Embed" ProgID="Equation.DSMT4" ShapeID="_x0000_i1046" DrawAspect="Content" ObjectID="_1695572210" r:id="rId37"/>
                              </w:object>
                            </w:r>
                            <w:r w:rsidRPr="001D19E1">
                              <w:rPr>
                                <w:rFonts w:ascii="Times New Roman" w:eastAsiaTheme="minorHAnsi" w:hAnsi="Times New Roman" w:cs="Times New Roman"/>
                                <w:sz w:val="24"/>
                                <w:szCs w:val="24"/>
                              </w:rPr>
                              <w:t xml:space="preserve"> denotes the coordinate averaged for the C</w:t>
                            </w:r>
                            <w:r w:rsidRPr="001D19E1">
                              <w:rPr>
                                <w:rFonts w:ascii="Symbol" w:eastAsiaTheme="minorHAnsi" w:hAnsi="Symbol" w:cs="Times New Roman"/>
                                <w:sz w:val="24"/>
                                <w:szCs w:val="24"/>
                                <w:vertAlign w:val="subscript"/>
                              </w:rPr>
                              <w:t></w:t>
                            </w:r>
                            <w:r w:rsidRPr="001D19E1">
                              <w:rPr>
                                <w:rFonts w:ascii="Times New Roman" w:eastAsiaTheme="minorHAnsi" w:hAnsi="Times New Roman" w:cs="Times New Roman"/>
                                <w:sz w:val="24"/>
                                <w:szCs w:val="24"/>
                              </w:rPr>
                              <w:t xml:space="preserve"> atoms of the m</w:t>
                            </w:r>
                            <w:r w:rsidRPr="001D19E1">
                              <w:rPr>
                                <w:rFonts w:ascii="Times New Roman" w:eastAsiaTheme="minorHAnsi" w:hAnsi="Times New Roman" w:cs="Times New Roman"/>
                                <w:sz w:val="24"/>
                                <w:szCs w:val="24"/>
                                <w:vertAlign w:val="superscript"/>
                              </w:rPr>
                              <w:t>th</w:t>
                            </w:r>
                            <w:r w:rsidRPr="001D19E1">
                              <w:rPr>
                                <w:rFonts w:ascii="Times New Roman" w:eastAsiaTheme="minorHAnsi" w:hAnsi="Times New Roman" w:cs="Times New Roman"/>
                                <w:sz w:val="24"/>
                                <w:szCs w:val="24"/>
                              </w:rPr>
                              <w:t xml:space="preserve"> residues in a A</w:t>
                            </w:r>
                            <w:r w:rsidRPr="001D19E1">
                              <w:rPr>
                                <w:rFonts w:ascii="Symbol" w:eastAsiaTheme="minorHAnsi" w:hAnsi="Symbol" w:cs="Times New Roman"/>
                                <w:sz w:val="24"/>
                                <w:szCs w:val="24"/>
                              </w:rPr>
                              <w:t></w:t>
                            </w:r>
                            <w:r w:rsidRPr="001D19E1">
                              <w:rPr>
                                <w:rFonts w:ascii="Times New Roman" w:eastAsiaTheme="minorHAnsi" w:hAnsi="Times New Roman" w:cs="Times New Roman"/>
                                <w:sz w:val="24"/>
                                <w:szCs w:val="24"/>
                                <w:vertAlign w:val="subscript"/>
                              </w:rPr>
                              <w:t>42</w:t>
                            </w:r>
                            <w:r w:rsidRPr="001D19E1">
                              <w:rPr>
                                <w:rFonts w:ascii="Times New Roman" w:eastAsiaTheme="minorHAnsi" w:hAnsi="Times New Roman" w:cs="Times New Roman"/>
                                <w:sz w:val="24"/>
                                <w:szCs w:val="24"/>
                              </w:rPr>
                              <w:t xml:space="preserve"> monomer over the protomer (shown with blue ball); A</w:t>
                            </w:r>
                            <w:r w:rsidRPr="001D19E1">
                              <w:rPr>
                                <w:rFonts w:ascii="Symbol" w:eastAsiaTheme="minorHAnsi" w:hAnsi="Symbol" w:cs="Times New Roman"/>
                                <w:sz w:val="24"/>
                                <w:szCs w:val="24"/>
                              </w:rPr>
                              <w:t></w:t>
                            </w:r>
                            <w:r w:rsidRPr="001D19E1">
                              <w:rPr>
                                <w:rFonts w:ascii="Times New Roman" w:eastAsiaTheme="minorHAnsi" w:hAnsi="Times New Roman" w:cs="Times New Roman"/>
                                <w:sz w:val="24"/>
                                <w:szCs w:val="24"/>
                                <w:vertAlign w:val="subscript"/>
                              </w:rPr>
                              <w:t>42</w:t>
                            </w:r>
                            <w:r w:rsidRPr="001D19E1">
                              <w:rPr>
                                <w:rFonts w:ascii="Times New Roman" w:eastAsiaTheme="minorHAnsi" w:hAnsi="Times New Roman" w:cs="Times New Roman"/>
                                <w:sz w:val="24"/>
                                <w:szCs w:val="24"/>
                              </w:rPr>
                              <w:t xml:space="preserve">(4:4) is illustrated here as an example. In panel B, </w:t>
                            </w:r>
                            <w:r w:rsidRPr="001D19E1">
                              <w:rPr>
                                <w:rFonts w:ascii="Times New Roman" w:hAnsi="Times New Roman" w:cs="Times New Roman"/>
                                <w:sz w:val="24"/>
                              </w:rPr>
                              <w:t xml:space="preserve">each result of </w:t>
                            </w:r>
                            <w:r w:rsidRPr="001D19E1">
                              <w:rPr>
                                <w:rFonts w:ascii="Times New Roman" w:eastAsiaTheme="minorHAnsi" w:hAnsi="Times New Roman" w:cs="Times New Roman"/>
                                <w:sz w:val="24"/>
                                <w:szCs w:val="24"/>
                              </w:rPr>
                              <w:t>A</w:t>
                            </w:r>
                            <w:r w:rsidRPr="001D19E1">
                              <w:rPr>
                                <w:rFonts w:ascii="Symbol" w:eastAsiaTheme="minorHAnsi" w:hAnsi="Symbol" w:cs="Times New Roman"/>
                                <w:sz w:val="24"/>
                                <w:szCs w:val="24"/>
                              </w:rPr>
                              <w:t></w:t>
                            </w:r>
                            <w:r w:rsidRPr="001D19E1">
                              <w:rPr>
                                <w:rFonts w:ascii="Times New Roman" w:eastAsiaTheme="minorHAnsi" w:hAnsi="Times New Roman" w:cs="Times New Roman"/>
                                <w:sz w:val="24"/>
                                <w:szCs w:val="24"/>
                                <w:vertAlign w:val="subscript"/>
                              </w:rPr>
                              <w:t>42</w:t>
                            </w:r>
                            <w:r w:rsidRPr="001D19E1">
                              <w:rPr>
                                <w:rFonts w:ascii="Times New Roman" w:eastAsiaTheme="minorHAnsi" w:hAnsi="Times New Roman" w:cs="Times New Roman"/>
                                <w:sz w:val="24"/>
                                <w:szCs w:val="24"/>
                              </w:rPr>
                              <w:t xml:space="preserve"> protomer dimer</w:t>
                            </w:r>
                            <w:r w:rsidRPr="001D19E1">
                              <w:rPr>
                                <w:rFonts w:ascii="Times New Roman" w:hAnsi="Times New Roman" w:cs="Times New Roman"/>
                                <w:sz w:val="24"/>
                              </w:rPr>
                              <w:t xml:space="preserve"> systems is distinguished by color, and bin width is set to 1</w:t>
                            </w:r>
                            <w:r w:rsidRPr="00AF0593">
                              <w:rPr>
                                <w:rFonts w:ascii="Times New Roman" w:hAnsi="Times New Roman" w:cs="Times New Roman"/>
                                <w:color w:val="000000" w:themeColor="text1"/>
                                <w:sz w:val="24"/>
                              </w:rPr>
                              <w:t>˚</w:t>
                            </w:r>
                            <w:r w:rsidRPr="001D19E1">
                              <w:rPr>
                                <w:rFonts w:ascii="Times New Roman" w:eastAsiaTheme="minorHAnsi" w:hAnsi="Times New Roman" w:cs="Times New Roman"/>
                                <w:sz w:val="24"/>
                                <w:szCs w:val="24"/>
                              </w:rPr>
                              <w:t>.</w:t>
                            </w:r>
                          </w:p>
                        </w:txbxContent>
                      </wps:txbx>
                      <wps:bodyPr rot="0" vert="horz" wrap="square" lIns="91440" tIns="45720" rIns="91440" bIns="45720" anchor="t" anchorCtr="0">
                        <a:spAutoFit/>
                      </wps:bodyPr>
                    </wps:wsp>
                  </a:graphicData>
                </a:graphic>
              </wp:inline>
            </w:drawing>
          </mc:Choice>
          <mc:Fallback>
            <w:pict>
              <v:shape w14:anchorId="65B5FA65" id="テキスト ボックス 6" o:spid="_x0000_s1028" type="#_x0000_t202" style="width:422.0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eJGQwIAADQEAAAOAAAAZHJzL2Uyb0RvYy54bWysU82O0zAQviPxDpbvNGlpu7tR09XSpQhp&#10;+ZEWHsB1nMbC8RjbbbIcWwnxELwC4szz5EUYO22plhsiB8uT8Xz+5pvPs+u2VmQrrJOgczocpJQI&#10;zaGQep3Tjx+Wzy4pcZ7pginQIqcPwtHr+dMns8ZkYgQVqEJYgiDaZY3JaeW9yZLE8UrUzA3ACI3J&#10;EmzNPIZ2nRSWNYheq2SUptOkAVsYC1w4h39v+ySdR/yyFNy/K0snPFE5RW4+rjauq7Am8xnL1paZ&#10;SvIDDfYPLGomNV56grplnpGNlX9B1ZJbcFD6AYc6gbKUXMQesJth+qib+4oZEXtBcZw5yeT+Hyx/&#10;u31viSxyOqVEsxpH1O2/drsf3e5Xt/9Guv33br/vdj8xJtMgV2NchlX3But8+wJaHHts3Zk74J8c&#10;0bComF6LG2uhqQQrkO4wVCZnpT2OCyCr5g0UeC/beIhAbWnroCWqQxAdx/ZwGpVoPeH4c/J8mo4u&#10;kDPH3HCcjqejOMyEZcdyY51/JaAmYZNTi16I8Gx753ygw7LjkXCbAyWLpVQqBna9WihLtgx9s4xf&#10;7ODRMaVJk9OryWgSkTWE+mipWnr0tZJ1Ti/T8PVOC3K81EU84plU/R6ZKH3QJ0jSi+PbVRsnMzrK&#10;voLiAQWz0NsYnx1uKrBfKGnQwjl1nzfMCkrUa42iXw3H4+D5GIwnF6gQseeZ1XmGaY5QOfWU9NuF&#10;j+8kymFucDhLGWULU+yZHCijNaOah2cUvH8ex1N/Hvv8NwAAAP//AwBQSwMEFAAGAAgAAAAhAPF5&#10;ZL/bAAAABQEAAA8AAABkcnMvZG93bnJldi54bWxMj0FLw0AQhe+C/2EZwZvdJNRSYjZFBC/Sg60e&#10;PE6TaTZNdjZmN238945e9PJgeMN73ys2s+vVmcbQejaQLhJQxJWvW24MvL89361BhYhcY++ZDHxR&#10;gE15fVVgXvsL7+i8j42SEA45GrAxDrnWobLkMCz8QCze0Y8Oo5xjo+sRLxLuep0lyUo7bFkaLA70&#10;ZKnq9pOTkm2opp3/PKXbTn/YboX3r/bFmNub+fEBVKQ5/j3DD76gQylMBz9xHVRvQIbEXxVvvVym&#10;oA4GsizNQJeF/k9ffgMAAP//AwBQSwECLQAUAAYACAAAACEAtoM4kv4AAADhAQAAEwAAAAAAAAAA&#10;AAAAAAAAAAAAW0NvbnRlbnRfVHlwZXNdLnhtbFBLAQItABQABgAIAAAAIQA4/SH/1gAAAJQBAAAL&#10;AAAAAAAAAAAAAAAAAC8BAABfcmVscy8ucmVsc1BLAQItABQABgAIAAAAIQAjPeJGQwIAADQEAAAO&#10;AAAAAAAAAAAAAAAAAC4CAABkcnMvZTJvRG9jLnhtbFBLAQItABQABgAIAAAAIQDxeWS/2wAAAAUB&#10;AAAPAAAAAAAAAAAAAAAAAJ0EAABkcnMvZG93bnJldi54bWxQSwUGAAAAAAQABADzAAAApQUAAAAA&#10;" stroked="f">
                <v:textbox style="mso-fit-shape-to-text:t">
                  <w:txbxContent>
                    <w:p w:rsidR="00B46783" w:rsidRDefault="00B46783" w:rsidP="00FD37A2">
                      <w:pPr>
                        <w:spacing w:line="480" w:lineRule="auto"/>
                        <w:rPr>
                          <w:rFonts w:ascii="Times New Roman" w:hAnsi="Times New Roman" w:cs="Times New Roman"/>
                          <w:b/>
                          <w:sz w:val="24"/>
                          <w:szCs w:val="24"/>
                        </w:rPr>
                      </w:pPr>
                      <w:r w:rsidRPr="001D19E1">
                        <w:rPr>
                          <w:rFonts w:ascii="Times New Roman" w:hAnsi="Times New Roman" w:cs="Times New Roman"/>
                          <w:noProof/>
                          <w:sz w:val="24"/>
                          <w:szCs w:val="24"/>
                        </w:rPr>
                        <w:drawing>
                          <wp:inline distT="0" distB="0" distL="0" distR="0" wp14:anchorId="605F30DA" wp14:editId="3EE20FA2">
                            <wp:extent cx="5168265" cy="2290592"/>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__Figure_は__2020_03_19.tif"/>
                                    <pic:cNvPicPr/>
                                  </pic:nvPicPr>
                                  <pic:blipFill>
                                    <a:blip r:embed="rId35" cstate="print">
                                      <a:extLst>
                                        <a:ext uri="{28A0092B-C50C-407E-A947-70E740481C1C}">
                                          <a14:useLocalDpi xmlns:a14="http://schemas.microsoft.com/office/drawing/2010/main" val="0"/>
                                        </a:ext>
                                      </a:extLst>
                                    </a:blip>
                                    <a:stretch>
                                      <a:fillRect/>
                                    </a:stretch>
                                  </pic:blipFill>
                                  <pic:spPr>
                                    <a:xfrm>
                                      <a:off x="0" y="0"/>
                                      <a:ext cx="5168265" cy="2290592"/>
                                    </a:xfrm>
                                    <a:prstGeom prst="rect">
                                      <a:avLst/>
                                    </a:prstGeom>
                                  </pic:spPr>
                                </pic:pic>
                              </a:graphicData>
                            </a:graphic>
                          </wp:inline>
                        </w:drawing>
                      </w:r>
                    </w:p>
                    <w:p w:rsidR="00B46783" w:rsidRPr="00FD37A2" w:rsidRDefault="00B46783" w:rsidP="00FD37A2">
                      <w:pPr>
                        <w:spacing w:line="360" w:lineRule="auto"/>
                        <w:rPr>
                          <w:rFonts w:ascii="Times New Roman" w:hAnsi="Times New Roman" w:cs="Times New Roman"/>
                          <w:sz w:val="24"/>
                          <w:szCs w:val="24"/>
                        </w:rPr>
                      </w:pPr>
                      <w:r w:rsidRPr="001D19E1">
                        <w:rPr>
                          <w:rFonts w:ascii="Times New Roman" w:hAnsi="Times New Roman" w:cs="Times New Roman"/>
                          <w:b/>
                          <w:sz w:val="24"/>
                          <w:szCs w:val="24"/>
                        </w:rPr>
                        <w:t>Figure 3</w:t>
                      </w:r>
                      <w:r w:rsidRPr="001D19E1">
                        <w:rPr>
                          <w:rFonts w:ascii="Times New Roman" w:hAnsi="Times New Roman" w:cs="Times New Roman"/>
                          <w:sz w:val="24"/>
                          <w:szCs w:val="24"/>
                        </w:rPr>
                        <w:t xml:space="preserve">.  </w:t>
                      </w:r>
                      <w:r w:rsidRPr="001D19E1">
                        <w:rPr>
                          <w:rFonts w:ascii="Times New Roman" w:eastAsiaTheme="minorHAnsi" w:hAnsi="Times New Roman" w:cs="Times New Roman"/>
                          <w:sz w:val="24"/>
                          <w:szCs w:val="24"/>
                        </w:rPr>
                        <w:t>Inter-A</w:t>
                      </w:r>
                      <w:r w:rsidRPr="001D19E1">
                        <w:rPr>
                          <w:rFonts w:ascii="Symbol" w:eastAsiaTheme="minorHAnsi" w:hAnsi="Symbol" w:cs="Times New Roman"/>
                          <w:sz w:val="24"/>
                          <w:szCs w:val="24"/>
                        </w:rPr>
                        <w:t></w:t>
                      </w:r>
                      <w:r w:rsidRPr="001D19E1">
                        <w:rPr>
                          <w:rFonts w:ascii="Times New Roman" w:eastAsiaTheme="minorHAnsi" w:hAnsi="Times New Roman" w:cs="Times New Roman"/>
                          <w:sz w:val="24"/>
                          <w:szCs w:val="24"/>
                          <w:vertAlign w:val="subscript"/>
                        </w:rPr>
                        <w:t>42</w:t>
                      </w:r>
                      <w:r w:rsidRPr="001D19E1">
                        <w:rPr>
                          <w:rFonts w:ascii="Times New Roman" w:eastAsiaTheme="minorHAnsi" w:hAnsi="Times New Roman" w:cs="Times New Roman"/>
                          <w:sz w:val="24"/>
                          <w:szCs w:val="24"/>
                        </w:rPr>
                        <w:t xml:space="preserve"> protomer twisting angle. (A) illustration of the twisting angle. (B) twisting angle distributions for each A</w:t>
                      </w:r>
                      <w:r w:rsidRPr="001D19E1">
                        <w:rPr>
                          <w:rFonts w:ascii="Symbol" w:eastAsiaTheme="minorHAnsi" w:hAnsi="Symbol" w:cs="Times New Roman"/>
                          <w:sz w:val="24"/>
                          <w:szCs w:val="24"/>
                        </w:rPr>
                        <w:t></w:t>
                      </w:r>
                      <w:r w:rsidRPr="001D19E1">
                        <w:rPr>
                          <w:rFonts w:ascii="Times New Roman" w:eastAsiaTheme="minorHAnsi" w:hAnsi="Times New Roman" w:cs="Times New Roman"/>
                          <w:sz w:val="24"/>
                          <w:szCs w:val="24"/>
                          <w:vertAlign w:val="subscript"/>
                        </w:rPr>
                        <w:t>42</w:t>
                      </w:r>
                      <w:r w:rsidRPr="001D19E1">
                        <w:rPr>
                          <w:rFonts w:ascii="Times New Roman" w:eastAsiaTheme="minorHAnsi" w:hAnsi="Times New Roman" w:cs="Times New Roman"/>
                          <w:sz w:val="24"/>
                          <w:szCs w:val="24"/>
                        </w:rPr>
                        <w:t xml:space="preserve"> protomer dimer system. In panel A, </w:t>
                      </w:r>
                      <w:r w:rsidRPr="001D19E1">
                        <w:rPr>
                          <w:rFonts w:ascii="Times New Roman" w:eastAsiaTheme="minorHAnsi" w:hAnsi="Times New Roman" w:cs="Times New Roman"/>
                          <w:position w:val="-12"/>
                          <w:sz w:val="24"/>
                          <w:szCs w:val="24"/>
                        </w:rPr>
                        <w:object w:dxaOrig="380" w:dyaOrig="400">
                          <v:shape id="_x0000_i1046" type="#_x0000_t75" style="width:17.25pt;height:20.25pt" o:ole="">
                            <v:imagedata r:id="rId36" o:title=""/>
                          </v:shape>
                          <o:OLEObject Type="Embed" ProgID="Equation.DSMT4" ShapeID="_x0000_i1046" DrawAspect="Content" ObjectID="_1695572210" r:id="rId38"/>
                        </w:object>
                      </w:r>
                      <w:r w:rsidRPr="001D19E1">
                        <w:rPr>
                          <w:rFonts w:ascii="Times New Roman" w:eastAsiaTheme="minorHAnsi" w:hAnsi="Times New Roman" w:cs="Times New Roman"/>
                          <w:sz w:val="24"/>
                          <w:szCs w:val="24"/>
                        </w:rPr>
                        <w:t xml:space="preserve"> denotes the coordinate averaged for the C</w:t>
                      </w:r>
                      <w:r w:rsidRPr="001D19E1">
                        <w:rPr>
                          <w:rFonts w:ascii="Symbol" w:eastAsiaTheme="minorHAnsi" w:hAnsi="Symbol" w:cs="Times New Roman"/>
                          <w:sz w:val="24"/>
                          <w:szCs w:val="24"/>
                          <w:vertAlign w:val="subscript"/>
                        </w:rPr>
                        <w:t></w:t>
                      </w:r>
                      <w:r w:rsidRPr="001D19E1">
                        <w:rPr>
                          <w:rFonts w:ascii="Times New Roman" w:eastAsiaTheme="minorHAnsi" w:hAnsi="Times New Roman" w:cs="Times New Roman"/>
                          <w:sz w:val="24"/>
                          <w:szCs w:val="24"/>
                        </w:rPr>
                        <w:t xml:space="preserve"> atoms of the m</w:t>
                      </w:r>
                      <w:r w:rsidRPr="001D19E1">
                        <w:rPr>
                          <w:rFonts w:ascii="Times New Roman" w:eastAsiaTheme="minorHAnsi" w:hAnsi="Times New Roman" w:cs="Times New Roman"/>
                          <w:sz w:val="24"/>
                          <w:szCs w:val="24"/>
                          <w:vertAlign w:val="superscript"/>
                        </w:rPr>
                        <w:t>th</w:t>
                      </w:r>
                      <w:r w:rsidRPr="001D19E1">
                        <w:rPr>
                          <w:rFonts w:ascii="Times New Roman" w:eastAsiaTheme="minorHAnsi" w:hAnsi="Times New Roman" w:cs="Times New Roman"/>
                          <w:sz w:val="24"/>
                          <w:szCs w:val="24"/>
                        </w:rPr>
                        <w:t xml:space="preserve"> residues in a A</w:t>
                      </w:r>
                      <w:r w:rsidRPr="001D19E1">
                        <w:rPr>
                          <w:rFonts w:ascii="Symbol" w:eastAsiaTheme="minorHAnsi" w:hAnsi="Symbol" w:cs="Times New Roman"/>
                          <w:sz w:val="24"/>
                          <w:szCs w:val="24"/>
                        </w:rPr>
                        <w:t></w:t>
                      </w:r>
                      <w:r w:rsidRPr="001D19E1">
                        <w:rPr>
                          <w:rFonts w:ascii="Times New Roman" w:eastAsiaTheme="minorHAnsi" w:hAnsi="Times New Roman" w:cs="Times New Roman"/>
                          <w:sz w:val="24"/>
                          <w:szCs w:val="24"/>
                          <w:vertAlign w:val="subscript"/>
                        </w:rPr>
                        <w:t>42</w:t>
                      </w:r>
                      <w:r w:rsidRPr="001D19E1">
                        <w:rPr>
                          <w:rFonts w:ascii="Times New Roman" w:eastAsiaTheme="minorHAnsi" w:hAnsi="Times New Roman" w:cs="Times New Roman"/>
                          <w:sz w:val="24"/>
                          <w:szCs w:val="24"/>
                        </w:rPr>
                        <w:t xml:space="preserve"> monomer over the protomer (shown with blue ball); A</w:t>
                      </w:r>
                      <w:r w:rsidRPr="001D19E1">
                        <w:rPr>
                          <w:rFonts w:ascii="Symbol" w:eastAsiaTheme="minorHAnsi" w:hAnsi="Symbol" w:cs="Times New Roman"/>
                          <w:sz w:val="24"/>
                          <w:szCs w:val="24"/>
                        </w:rPr>
                        <w:t></w:t>
                      </w:r>
                      <w:r w:rsidRPr="001D19E1">
                        <w:rPr>
                          <w:rFonts w:ascii="Times New Roman" w:eastAsiaTheme="minorHAnsi" w:hAnsi="Times New Roman" w:cs="Times New Roman"/>
                          <w:sz w:val="24"/>
                          <w:szCs w:val="24"/>
                          <w:vertAlign w:val="subscript"/>
                        </w:rPr>
                        <w:t>42</w:t>
                      </w:r>
                      <w:r w:rsidRPr="001D19E1">
                        <w:rPr>
                          <w:rFonts w:ascii="Times New Roman" w:eastAsiaTheme="minorHAnsi" w:hAnsi="Times New Roman" w:cs="Times New Roman"/>
                          <w:sz w:val="24"/>
                          <w:szCs w:val="24"/>
                        </w:rPr>
                        <w:t xml:space="preserve">(4:4) is illustrated here as an example. In panel B, </w:t>
                      </w:r>
                      <w:r w:rsidRPr="001D19E1">
                        <w:rPr>
                          <w:rFonts w:ascii="Times New Roman" w:hAnsi="Times New Roman" w:cs="Times New Roman"/>
                          <w:sz w:val="24"/>
                        </w:rPr>
                        <w:t xml:space="preserve">each result of </w:t>
                      </w:r>
                      <w:r w:rsidRPr="001D19E1">
                        <w:rPr>
                          <w:rFonts w:ascii="Times New Roman" w:eastAsiaTheme="minorHAnsi" w:hAnsi="Times New Roman" w:cs="Times New Roman"/>
                          <w:sz w:val="24"/>
                          <w:szCs w:val="24"/>
                        </w:rPr>
                        <w:t>A</w:t>
                      </w:r>
                      <w:r w:rsidRPr="001D19E1">
                        <w:rPr>
                          <w:rFonts w:ascii="Symbol" w:eastAsiaTheme="minorHAnsi" w:hAnsi="Symbol" w:cs="Times New Roman"/>
                          <w:sz w:val="24"/>
                          <w:szCs w:val="24"/>
                        </w:rPr>
                        <w:t></w:t>
                      </w:r>
                      <w:r w:rsidRPr="001D19E1">
                        <w:rPr>
                          <w:rFonts w:ascii="Times New Roman" w:eastAsiaTheme="minorHAnsi" w:hAnsi="Times New Roman" w:cs="Times New Roman"/>
                          <w:sz w:val="24"/>
                          <w:szCs w:val="24"/>
                          <w:vertAlign w:val="subscript"/>
                        </w:rPr>
                        <w:t>42</w:t>
                      </w:r>
                      <w:r w:rsidRPr="001D19E1">
                        <w:rPr>
                          <w:rFonts w:ascii="Times New Roman" w:eastAsiaTheme="minorHAnsi" w:hAnsi="Times New Roman" w:cs="Times New Roman"/>
                          <w:sz w:val="24"/>
                          <w:szCs w:val="24"/>
                        </w:rPr>
                        <w:t xml:space="preserve"> protomer dimer</w:t>
                      </w:r>
                      <w:r w:rsidRPr="001D19E1">
                        <w:rPr>
                          <w:rFonts w:ascii="Times New Roman" w:hAnsi="Times New Roman" w:cs="Times New Roman"/>
                          <w:sz w:val="24"/>
                        </w:rPr>
                        <w:t xml:space="preserve"> systems is distinguished by color, and bin width is set to 1</w:t>
                      </w:r>
                      <w:r w:rsidRPr="00AF0593">
                        <w:rPr>
                          <w:rFonts w:ascii="Times New Roman" w:hAnsi="Times New Roman" w:cs="Times New Roman"/>
                          <w:color w:val="000000" w:themeColor="text1"/>
                          <w:sz w:val="24"/>
                        </w:rPr>
                        <w:t>˚</w:t>
                      </w:r>
                      <w:r w:rsidRPr="001D19E1">
                        <w:rPr>
                          <w:rFonts w:ascii="Times New Roman" w:eastAsiaTheme="minorHAnsi" w:hAnsi="Times New Roman" w:cs="Times New Roman"/>
                          <w:sz w:val="24"/>
                          <w:szCs w:val="24"/>
                        </w:rPr>
                        <w:t>.</w:t>
                      </w:r>
                    </w:p>
                  </w:txbxContent>
                </v:textbox>
                <w10:anchorlock/>
              </v:shape>
            </w:pict>
          </mc:Fallback>
        </mc:AlternateContent>
      </w:r>
    </w:p>
    <w:p w:rsidR="00B46783" w:rsidRPr="00B46783" w:rsidRDefault="00B46783" w:rsidP="00D428E9">
      <w:pPr>
        <w:spacing w:line="480" w:lineRule="auto"/>
        <w:rPr>
          <w:rFonts w:ascii="Times New Roman" w:hAnsi="Times New Roman" w:cs="Times New Roman"/>
          <w:b/>
          <w:color w:val="000000" w:themeColor="text1"/>
          <w:sz w:val="24"/>
          <w:szCs w:val="24"/>
        </w:rPr>
      </w:pPr>
    </w:p>
    <w:p w:rsidR="00B46783" w:rsidRPr="00B46783" w:rsidRDefault="00B46783" w:rsidP="00D428E9">
      <w:pPr>
        <w:spacing w:line="480" w:lineRule="auto"/>
        <w:rPr>
          <w:rFonts w:ascii="Times New Roman" w:hAnsi="Times New Roman" w:cs="Times New Roman"/>
          <w:color w:val="000000" w:themeColor="text1"/>
          <w:sz w:val="24"/>
          <w:szCs w:val="24"/>
        </w:rPr>
      </w:pPr>
      <w:r w:rsidRPr="00B46783">
        <w:rPr>
          <w:rFonts w:ascii="Times New Roman" w:hAnsi="Times New Roman" w:cs="Times New Roman"/>
          <w:b/>
          <w:color w:val="000000" w:themeColor="text1"/>
          <w:sz w:val="24"/>
          <w:szCs w:val="24"/>
        </w:rPr>
        <w:t>Table 2</w:t>
      </w:r>
      <w:r w:rsidRPr="00B46783">
        <w:rPr>
          <w:rFonts w:ascii="Times New Roman" w:hAnsi="Times New Roman" w:cs="Times New Roman"/>
          <w:color w:val="000000" w:themeColor="text1"/>
          <w:sz w:val="24"/>
          <w:szCs w:val="24"/>
        </w:rPr>
        <w:t xml:space="preserve">. Statistical analyses of </w:t>
      </w:r>
      <w:r w:rsidRPr="00B46783">
        <w:rPr>
          <w:rFonts w:ascii="Times New Roman" w:eastAsiaTheme="minorHAnsi" w:hAnsi="Times New Roman" w:cs="Times New Roman"/>
          <w:color w:val="000000" w:themeColor="text1"/>
          <w:sz w:val="24"/>
          <w:szCs w:val="24"/>
        </w:rPr>
        <w:t>inter-A</w:t>
      </w:r>
      <w:r w:rsidRPr="00B46783">
        <w:rPr>
          <w:rFonts w:ascii="Symbol" w:eastAsiaTheme="minorHAnsi" w:hAnsi="Symbol" w:cs="Times New Roman"/>
          <w:color w:val="000000" w:themeColor="text1"/>
          <w:sz w:val="24"/>
          <w:szCs w:val="24"/>
        </w:rPr>
        <w:t></w:t>
      </w:r>
      <w:r w:rsidRPr="00B46783">
        <w:rPr>
          <w:rFonts w:ascii="Times New Roman" w:eastAsiaTheme="minorHAnsi" w:hAnsi="Times New Roman" w:cs="Times New Roman"/>
          <w:color w:val="000000" w:themeColor="text1"/>
          <w:sz w:val="24"/>
          <w:szCs w:val="24"/>
          <w:vertAlign w:val="subscript"/>
        </w:rPr>
        <w:t>42</w:t>
      </w:r>
      <w:r w:rsidRPr="00B46783">
        <w:rPr>
          <w:rFonts w:ascii="Times New Roman" w:eastAsiaTheme="minorHAnsi" w:hAnsi="Times New Roman" w:cs="Times New Roman"/>
          <w:color w:val="000000" w:themeColor="text1"/>
          <w:sz w:val="24"/>
          <w:szCs w:val="24"/>
        </w:rPr>
        <w:t xml:space="preserve"> protomer twisting angle.</w:t>
      </w:r>
    </w:p>
    <w:bookmarkStart w:id="0" w:name="_MON_1694593984"/>
    <w:bookmarkEnd w:id="0"/>
    <w:p w:rsidR="00B46783" w:rsidRPr="00B46783" w:rsidRDefault="00B46783" w:rsidP="00D428E9">
      <w:pPr>
        <w:spacing w:line="480" w:lineRule="auto"/>
        <w:jc w:val="center"/>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object w:dxaOrig="6572" w:dyaOrig="3835">
          <v:shape id="_x0000_i1041" type="#_x0000_t75" style="width:325.5pt;height:192.75pt" o:ole="">
            <v:imagedata r:id="rId39" o:title=""/>
          </v:shape>
          <o:OLEObject Type="Embed" ProgID="Excel.Sheet.12" ShapeID="_x0000_i1041" DrawAspect="Content" ObjectID="_1695572206" r:id="rId40"/>
        </w:object>
      </w:r>
    </w:p>
    <w:p w:rsidR="00B46783" w:rsidRPr="00B46783" w:rsidRDefault="00B46783" w:rsidP="00D428E9">
      <w:pPr>
        <w:spacing w:line="480" w:lineRule="auto"/>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vertAlign w:val="superscript"/>
        </w:rPr>
        <w:lastRenderedPageBreak/>
        <w:t>*</w:t>
      </w:r>
      <w:r w:rsidRPr="00B46783">
        <w:rPr>
          <w:rFonts w:ascii="Times New Roman" w:hAnsi="Times New Roman" w:cs="Times New Roman"/>
          <w:color w:val="000000" w:themeColor="text1"/>
          <w:sz w:val="24"/>
          <w:szCs w:val="24"/>
        </w:rPr>
        <w:t>S. E. and S. D. denote standard error and standard deviation, respectively.</w:t>
      </w:r>
    </w:p>
    <w:p w:rsidR="00B46783" w:rsidRPr="00B46783" w:rsidRDefault="00B46783" w:rsidP="00EA797A">
      <w:pPr>
        <w:spacing w:line="480" w:lineRule="auto"/>
        <w:ind w:firstLineChars="100" w:firstLine="240"/>
        <w:rPr>
          <w:rFonts w:ascii="Times New Roman" w:hAnsi="Times New Roman" w:cs="Times New Roman"/>
          <w:color w:val="000000" w:themeColor="text1"/>
          <w:sz w:val="24"/>
          <w:szCs w:val="24"/>
        </w:rPr>
      </w:pPr>
    </w:p>
    <w:p w:rsidR="00B46783" w:rsidRPr="00B46783" w:rsidRDefault="00B46783" w:rsidP="00EA797A">
      <w:pPr>
        <w:spacing w:line="480" w:lineRule="auto"/>
        <w:ind w:firstLineChars="100" w:firstLine="24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 xml:space="preserve">Dependence of the </w:t>
      </w:r>
      <w:r w:rsidRPr="00B46783">
        <w:rPr>
          <w:rFonts w:ascii="Times New Roman" w:eastAsiaTheme="minorHAnsi" w:hAnsi="Times New Roman" w:cs="Times New Roman"/>
          <w:color w:val="000000" w:themeColor="text1"/>
          <w:sz w:val="24"/>
          <w:szCs w:val="24"/>
        </w:rPr>
        <w:t xml:space="preserve">S. D. on protomer size can be further clarified by showing the shapes of the distributions of </w:t>
      </w:r>
      <w:r w:rsidRPr="00B46783">
        <w:rPr>
          <w:rFonts w:ascii="Times New Roman" w:hAnsi="Times New Roman" w:cs="Times New Roman"/>
          <w:color w:val="000000" w:themeColor="text1"/>
          <w:position w:val="-12"/>
        </w:rPr>
        <w:object w:dxaOrig="279" w:dyaOrig="360">
          <v:shape id="_x0000_i1042" type="#_x0000_t75" style="width:13.5pt;height:18.75pt" o:ole="">
            <v:imagedata r:id="rId29" o:title=""/>
          </v:shape>
          <o:OLEObject Type="Embed" ProgID="Equation.DSMT4" ShapeID="_x0000_i1042" DrawAspect="Content" ObjectID="_1695572207" r:id="rId41"/>
        </w:object>
      </w:r>
      <w:r w:rsidRPr="00B46783">
        <w:rPr>
          <w:rFonts w:ascii="Times New Roman" w:eastAsiaTheme="minorHAnsi" w:hAnsi="Times New Roman" w:cs="Times New Roman"/>
          <w:color w:val="000000" w:themeColor="text1"/>
          <w:sz w:val="24"/>
          <w:szCs w:val="24"/>
        </w:rPr>
        <w:t xml:space="preserve"> (</w:t>
      </w:r>
      <w:r w:rsidRPr="00B46783">
        <w:rPr>
          <w:rFonts w:ascii="Times New Roman" w:hAnsi="Times New Roman" w:cs="Times New Roman"/>
          <w:b/>
          <w:color w:val="000000" w:themeColor="text1"/>
          <w:sz w:val="24"/>
          <w:szCs w:val="24"/>
        </w:rPr>
        <w:t>Figure 3B</w:t>
      </w:r>
      <w:r w:rsidRPr="00B46783">
        <w:rPr>
          <w:rFonts w:ascii="Times New Roman" w:eastAsiaTheme="minorHAnsi" w:hAnsi="Times New Roman" w:cs="Times New Roman"/>
          <w:color w:val="000000" w:themeColor="text1"/>
          <w:sz w:val="24"/>
          <w:szCs w:val="24"/>
        </w:rPr>
        <w:t>). That for A</w:t>
      </w:r>
      <w:r w:rsidRPr="00B46783">
        <w:rPr>
          <w:rFonts w:ascii="Symbol" w:eastAsiaTheme="minorHAnsi" w:hAnsi="Symbol" w:cs="Times New Roman"/>
          <w:color w:val="000000" w:themeColor="text1"/>
          <w:sz w:val="24"/>
          <w:szCs w:val="24"/>
        </w:rPr>
        <w:t></w:t>
      </w:r>
      <w:r w:rsidRPr="00B46783">
        <w:rPr>
          <w:rFonts w:ascii="Times New Roman" w:eastAsiaTheme="minorHAnsi" w:hAnsi="Times New Roman" w:cs="Times New Roman"/>
          <w:color w:val="000000" w:themeColor="text1"/>
          <w:sz w:val="24"/>
          <w:szCs w:val="24"/>
          <w:vertAlign w:val="subscript"/>
        </w:rPr>
        <w:t>42</w:t>
      </w:r>
      <w:r w:rsidRPr="00B46783">
        <w:rPr>
          <w:rFonts w:ascii="Times New Roman" w:eastAsiaTheme="minorHAnsi" w:hAnsi="Times New Roman" w:cs="Times New Roman"/>
          <w:color w:val="000000" w:themeColor="text1"/>
          <w:sz w:val="24"/>
          <w:szCs w:val="24"/>
        </w:rPr>
        <w:t>(4:4) shows longer tails (the S.D. value is 7.0</w:t>
      </w:r>
      <w:r w:rsidRPr="00B46783">
        <w:rPr>
          <w:rFonts w:ascii="Times New Roman" w:hAnsi="Times New Roman" w:cs="Times New Roman"/>
          <w:color w:val="000000" w:themeColor="text1"/>
          <w:sz w:val="24"/>
        </w:rPr>
        <w:t>˚</w:t>
      </w:r>
      <w:r w:rsidRPr="00B46783">
        <w:rPr>
          <w:rFonts w:ascii="Times New Roman" w:eastAsiaTheme="minorHAnsi" w:hAnsi="Times New Roman" w:cs="Times New Roman"/>
          <w:color w:val="000000" w:themeColor="text1"/>
          <w:sz w:val="24"/>
          <w:szCs w:val="24"/>
        </w:rPr>
        <w:t>) than those for other systems. Comparing A</w:t>
      </w:r>
      <w:r w:rsidRPr="00B46783">
        <w:rPr>
          <w:rFonts w:ascii="Symbol" w:eastAsiaTheme="minorHAnsi" w:hAnsi="Symbol" w:cs="Times New Roman"/>
          <w:color w:val="000000" w:themeColor="text1"/>
          <w:sz w:val="24"/>
          <w:szCs w:val="24"/>
        </w:rPr>
        <w:t></w:t>
      </w:r>
      <w:r w:rsidRPr="00B46783">
        <w:rPr>
          <w:rFonts w:ascii="Times New Roman" w:eastAsiaTheme="minorHAnsi" w:hAnsi="Times New Roman" w:cs="Times New Roman"/>
          <w:color w:val="000000" w:themeColor="text1"/>
          <w:sz w:val="24"/>
          <w:szCs w:val="24"/>
          <w:vertAlign w:val="subscript"/>
        </w:rPr>
        <w:t>42</w:t>
      </w:r>
      <w:r w:rsidRPr="00B46783">
        <w:rPr>
          <w:rFonts w:ascii="Times New Roman" w:eastAsiaTheme="minorHAnsi" w:hAnsi="Times New Roman" w:cs="Times New Roman"/>
          <w:color w:val="000000" w:themeColor="text1"/>
          <w:sz w:val="24"/>
          <w:szCs w:val="24"/>
        </w:rPr>
        <w:t>(5:5) with A</w:t>
      </w:r>
      <w:r w:rsidRPr="00B46783">
        <w:rPr>
          <w:rFonts w:ascii="Symbol" w:eastAsiaTheme="minorHAnsi" w:hAnsi="Symbol" w:cs="Times New Roman"/>
          <w:color w:val="000000" w:themeColor="text1"/>
          <w:sz w:val="24"/>
          <w:szCs w:val="24"/>
        </w:rPr>
        <w:t></w:t>
      </w:r>
      <w:r w:rsidRPr="00B46783">
        <w:rPr>
          <w:rFonts w:ascii="Times New Roman" w:eastAsiaTheme="minorHAnsi" w:hAnsi="Times New Roman" w:cs="Times New Roman"/>
          <w:color w:val="000000" w:themeColor="text1"/>
          <w:sz w:val="24"/>
          <w:szCs w:val="24"/>
          <w:vertAlign w:val="subscript"/>
        </w:rPr>
        <w:t>42</w:t>
      </w:r>
      <w:r w:rsidRPr="00B46783">
        <w:rPr>
          <w:rFonts w:ascii="Times New Roman" w:eastAsiaTheme="minorHAnsi" w:hAnsi="Times New Roman" w:cs="Times New Roman"/>
          <w:color w:val="000000" w:themeColor="text1"/>
          <w:sz w:val="24"/>
          <w:szCs w:val="24"/>
        </w:rPr>
        <w:t>(4:4), the S. D. value shows 1.75-fold decrease, for example. We can find further localization of distributions for larger A</w:t>
      </w:r>
      <w:r w:rsidRPr="00B46783">
        <w:rPr>
          <w:rFonts w:ascii="Symbol" w:eastAsiaTheme="minorHAnsi" w:hAnsi="Symbol" w:cs="Times New Roman"/>
          <w:color w:val="000000" w:themeColor="text1"/>
          <w:sz w:val="24"/>
          <w:szCs w:val="24"/>
        </w:rPr>
        <w:t></w:t>
      </w:r>
      <w:r w:rsidRPr="00B46783">
        <w:rPr>
          <w:rFonts w:ascii="Times New Roman" w:eastAsiaTheme="minorHAnsi" w:hAnsi="Times New Roman" w:cs="Times New Roman"/>
          <w:color w:val="000000" w:themeColor="text1"/>
          <w:sz w:val="24"/>
          <w:szCs w:val="24"/>
          <w:vertAlign w:val="subscript"/>
        </w:rPr>
        <w:t>42</w:t>
      </w:r>
      <w:r w:rsidRPr="00B46783">
        <w:rPr>
          <w:rFonts w:ascii="Times New Roman" w:eastAsiaTheme="minorHAnsi" w:hAnsi="Times New Roman" w:cs="Times New Roman"/>
          <w:color w:val="000000" w:themeColor="text1"/>
          <w:sz w:val="24"/>
          <w:szCs w:val="24"/>
        </w:rPr>
        <w:t xml:space="preserve"> protomer dimers, whose S. D. values are c.a. 3.0</w:t>
      </w:r>
      <w:r w:rsidRPr="00B46783">
        <w:rPr>
          <w:rFonts w:ascii="Times New Roman" w:hAnsi="Times New Roman" w:cs="Times New Roman"/>
          <w:color w:val="000000" w:themeColor="text1"/>
          <w:sz w:val="24"/>
        </w:rPr>
        <w:t>˚</w:t>
      </w:r>
      <w:r w:rsidRPr="00B46783">
        <w:rPr>
          <w:rFonts w:ascii="Times New Roman" w:eastAsiaTheme="minorHAnsi" w:hAnsi="Times New Roman" w:cs="Times New Roman"/>
          <w:color w:val="000000" w:themeColor="text1"/>
          <w:sz w:val="24"/>
          <w:szCs w:val="24"/>
        </w:rPr>
        <w:t>.</w:t>
      </w:r>
      <w:r w:rsidRPr="00B46783">
        <w:rPr>
          <w:rFonts w:ascii="Times New Roman" w:hAnsi="Times New Roman" w:cs="Times New Roman"/>
          <w:color w:val="000000" w:themeColor="text1"/>
          <w:sz w:val="24"/>
          <w:szCs w:val="24"/>
        </w:rPr>
        <w:t xml:space="preserve"> These observations clearly indicate that increasing the size of </w:t>
      </w:r>
      <w:r w:rsidRPr="00B46783">
        <w:rPr>
          <w:rFonts w:ascii="Times New Roman" w:eastAsiaTheme="minorHAnsi" w:hAnsi="Times New Roman" w:cs="Times New Roman"/>
          <w:color w:val="000000" w:themeColor="text1"/>
          <w:sz w:val="24"/>
          <w:szCs w:val="24"/>
        </w:rPr>
        <w:t>A</w:t>
      </w:r>
      <w:r w:rsidRPr="00B46783">
        <w:rPr>
          <w:rFonts w:ascii="Symbol" w:eastAsiaTheme="minorHAnsi" w:hAnsi="Symbol" w:cs="Times New Roman"/>
          <w:color w:val="000000" w:themeColor="text1"/>
          <w:sz w:val="24"/>
          <w:szCs w:val="24"/>
        </w:rPr>
        <w:t></w:t>
      </w:r>
      <w:r w:rsidRPr="00B46783">
        <w:rPr>
          <w:rFonts w:ascii="Times New Roman" w:eastAsiaTheme="minorHAnsi" w:hAnsi="Times New Roman" w:cs="Times New Roman"/>
          <w:color w:val="000000" w:themeColor="text1"/>
          <w:sz w:val="24"/>
          <w:szCs w:val="24"/>
          <w:vertAlign w:val="subscript"/>
        </w:rPr>
        <w:t>42</w:t>
      </w:r>
      <w:r w:rsidRPr="00B46783">
        <w:rPr>
          <w:rFonts w:ascii="Times New Roman" w:eastAsiaTheme="minorHAnsi" w:hAnsi="Times New Roman" w:cs="Times New Roman"/>
          <w:color w:val="000000" w:themeColor="text1"/>
          <w:sz w:val="24"/>
          <w:szCs w:val="24"/>
        </w:rPr>
        <w:t xml:space="preserve"> </w:t>
      </w:r>
      <w:r w:rsidRPr="00B46783">
        <w:rPr>
          <w:rFonts w:ascii="Times New Roman" w:hAnsi="Times New Roman" w:cs="Times New Roman"/>
          <w:color w:val="000000" w:themeColor="text1"/>
          <w:sz w:val="24"/>
          <w:szCs w:val="24"/>
        </w:rPr>
        <w:t>protomer results in suppression of inter-protomer rotation. This result validates the former part of our hypothesis that A</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vertAlign w:val="subscript"/>
        </w:rPr>
        <w:t>42</w:t>
      </w:r>
      <w:r w:rsidRPr="00B46783">
        <w:rPr>
          <w:rFonts w:ascii="Times New Roman" w:hAnsi="Times New Roman" w:cs="Times New Roman"/>
          <w:color w:val="000000" w:themeColor="text1"/>
          <w:sz w:val="24"/>
          <w:szCs w:val="24"/>
        </w:rPr>
        <w:t xml:space="preserve"> protomer growth results in suppression of conformational fluctuation such as inter-A</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vertAlign w:val="subscript"/>
        </w:rPr>
        <w:t xml:space="preserve">42 </w:t>
      </w:r>
      <w:r w:rsidRPr="00B46783">
        <w:rPr>
          <w:rFonts w:ascii="Times New Roman" w:hAnsi="Times New Roman" w:cs="Times New Roman"/>
          <w:color w:val="000000" w:themeColor="text1"/>
          <w:sz w:val="24"/>
          <w:szCs w:val="24"/>
        </w:rPr>
        <w:t>protomer twisting.</w:t>
      </w:r>
    </w:p>
    <w:p w:rsidR="00B46783" w:rsidRPr="00B46783" w:rsidRDefault="00B46783" w:rsidP="00FD49A4">
      <w:pPr>
        <w:spacing w:line="480" w:lineRule="auto"/>
        <w:rPr>
          <w:rFonts w:ascii="Times New Roman" w:hAnsi="Times New Roman" w:cs="Times New Roman"/>
          <w:b/>
          <w:color w:val="000000" w:themeColor="text1"/>
          <w:sz w:val="28"/>
          <w:szCs w:val="24"/>
        </w:rPr>
      </w:pPr>
    </w:p>
    <w:p w:rsidR="00B46783" w:rsidRPr="00B46783" w:rsidRDefault="00B46783" w:rsidP="00FD49A4">
      <w:pPr>
        <w:spacing w:line="480" w:lineRule="auto"/>
        <w:rPr>
          <w:rFonts w:ascii="Times New Roman" w:hAnsi="Times New Roman" w:cs="Times New Roman"/>
          <w:b/>
          <w:color w:val="000000" w:themeColor="text1"/>
          <w:sz w:val="28"/>
          <w:szCs w:val="24"/>
        </w:rPr>
      </w:pPr>
      <w:r w:rsidRPr="00B46783">
        <w:rPr>
          <w:rFonts w:ascii="Times New Roman" w:hAnsi="Times New Roman" w:cs="Times New Roman"/>
          <w:b/>
          <w:color w:val="000000" w:themeColor="text1"/>
          <w:sz w:val="28"/>
          <w:szCs w:val="24"/>
        </w:rPr>
        <w:t>Increase of hydrogen bond formation between the protomers additively changes the height of free barrier of protomer dissociation reaction</w:t>
      </w:r>
    </w:p>
    <w:p w:rsidR="00B46783" w:rsidRPr="00B46783" w:rsidRDefault="00B46783" w:rsidP="005663EA">
      <w:pPr>
        <w:spacing w:line="480" w:lineRule="auto"/>
        <w:ind w:firstLineChars="100" w:firstLine="240"/>
        <w:rPr>
          <w:rFonts w:ascii="Times New Roman" w:eastAsiaTheme="minorHAnsi" w:hAnsi="Times New Roman" w:cs="Times New Roman"/>
          <w:color w:val="000000" w:themeColor="text1"/>
          <w:sz w:val="24"/>
          <w:szCs w:val="24"/>
        </w:rPr>
      </w:pPr>
      <w:r w:rsidRPr="00B46783">
        <w:rPr>
          <w:rFonts w:ascii="Times New Roman" w:eastAsiaTheme="minorHAnsi" w:hAnsi="Times New Roman" w:cs="Times New Roman"/>
          <w:color w:val="000000" w:themeColor="text1"/>
          <w:sz w:val="24"/>
          <w:szCs w:val="24"/>
        </w:rPr>
        <w:t>We test the latter part of our hypothesis that suppressing conformational fluctuation of A</w:t>
      </w:r>
      <w:r w:rsidRPr="00B46783">
        <w:rPr>
          <w:rFonts w:ascii="Symbol" w:eastAsiaTheme="minorHAnsi" w:hAnsi="Symbol" w:cs="Times New Roman"/>
          <w:color w:val="000000" w:themeColor="text1"/>
          <w:sz w:val="24"/>
          <w:szCs w:val="24"/>
        </w:rPr>
        <w:t></w:t>
      </w:r>
      <w:r w:rsidRPr="00B46783">
        <w:rPr>
          <w:rFonts w:ascii="Times New Roman" w:eastAsiaTheme="minorHAnsi" w:hAnsi="Times New Roman" w:cs="Times New Roman"/>
          <w:color w:val="000000" w:themeColor="text1"/>
          <w:sz w:val="24"/>
          <w:szCs w:val="24"/>
          <w:vertAlign w:val="subscript"/>
        </w:rPr>
        <w:t>42</w:t>
      </w:r>
      <w:r w:rsidRPr="00B46783">
        <w:rPr>
          <w:rFonts w:ascii="Times New Roman" w:eastAsiaTheme="minorHAnsi" w:hAnsi="Times New Roman" w:cs="Times New Roman"/>
          <w:color w:val="000000" w:themeColor="text1"/>
          <w:sz w:val="24"/>
          <w:szCs w:val="24"/>
        </w:rPr>
        <w:t xml:space="preserve"> protomer dimer actually enhances thermodynamic stability of the protomer dimer. A potential of mean force (PMF) was calculated for each of protomer-protomer dissociation reactions, where the distance between centers of mass for each protomer is </w:t>
      </w:r>
      <w:r w:rsidRPr="00B46783">
        <w:rPr>
          <w:rFonts w:ascii="Times New Roman" w:eastAsiaTheme="minorHAnsi" w:hAnsi="Times New Roman" w:cs="Times New Roman"/>
          <w:color w:val="000000" w:themeColor="text1"/>
          <w:sz w:val="24"/>
          <w:szCs w:val="24"/>
        </w:rPr>
        <w:lastRenderedPageBreak/>
        <w:t xml:space="preserve">employed as the reaction coordinates (see </w:t>
      </w:r>
      <w:r w:rsidRPr="00B46783">
        <w:rPr>
          <w:rFonts w:ascii="Times New Roman" w:hAnsi="Times New Roman" w:cs="Times New Roman"/>
          <w:b/>
          <w:color w:val="000000" w:themeColor="text1"/>
          <w:sz w:val="24"/>
          <w:szCs w:val="24"/>
        </w:rPr>
        <w:t>Figure 4A</w:t>
      </w:r>
      <w:r w:rsidRPr="00B46783">
        <w:rPr>
          <w:rFonts w:ascii="Times New Roman" w:eastAsiaTheme="minorHAnsi" w:hAnsi="Times New Roman" w:cs="Times New Roman"/>
          <w:color w:val="000000" w:themeColor="text1"/>
          <w:sz w:val="24"/>
          <w:szCs w:val="24"/>
        </w:rPr>
        <w:t xml:space="preserve"> for the definition).</w:t>
      </w:r>
    </w:p>
    <w:p w:rsidR="00B46783" w:rsidRPr="00B46783" w:rsidRDefault="00B46783" w:rsidP="00D22446">
      <w:pPr>
        <w:spacing w:line="480" w:lineRule="auto"/>
        <w:rPr>
          <w:rFonts w:ascii="Times New Roman" w:eastAsiaTheme="minorHAnsi" w:hAnsi="Times New Roman" w:cs="Times New Roman"/>
          <w:color w:val="000000" w:themeColor="text1"/>
          <w:sz w:val="24"/>
          <w:szCs w:val="24"/>
        </w:rPr>
      </w:pPr>
    </w:p>
    <w:p w:rsidR="00B46783" w:rsidRPr="00B46783" w:rsidRDefault="00B46783" w:rsidP="00EB5C2D">
      <w:pPr>
        <w:spacing w:line="480" w:lineRule="auto"/>
        <w:ind w:left="420"/>
        <w:jc w:val="center"/>
        <w:rPr>
          <w:rFonts w:ascii="Times New Roman" w:hAnsi="Times New Roman" w:cs="Times New Roman"/>
          <w:color w:val="000000" w:themeColor="text1"/>
          <w:sz w:val="24"/>
          <w:szCs w:val="24"/>
        </w:rPr>
      </w:pPr>
    </w:p>
    <w:p w:rsidR="00B46783" w:rsidRPr="00B46783" w:rsidRDefault="00B46783" w:rsidP="00E14DE3">
      <w:pPr>
        <w:spacing w:line="480" w:lineRule="auto"/>
        <w:rPr>
          <w:rFonts w:ascii="Times New Roman" w:hAnsi="Times New Roman" w:cs="Times New Roman"/>
          <w:color w:val="000000" w:themeColor="text1"/>
          <w:sz w:val="24"/>
          <w:szCs w:val="24"/>
        </w:rPr>
      </w:pPr>
      <w:r w:rsidRPr="00B46783">
        <w:rPr>
          <w:rFonts w:ascii="Times New Roman" w:hAnsi="Times New Roman" w:cs="Times New Roman"/>
          <w:noProof/>
          <w:color w:val="000000" w:themeColor="text1"/>
          <w:sz w:val="24"/>
          <w:szCs w:val="24"/>
        </w:rPr>
        <mc:AlternateContent>
          <mc:Choice Requires="wps">
            <w:drawing>
              <wp:inline distT="0" distB="0" distL="0" distR="0" wp14:anchorId="589138C8" wp14:editId="563C3BE1">
                <wp:extent cx="5360276" cy="1404620"/>
                <wp:effectExtent l="0" t="0" r="0" b="0"/>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0276" cy="1404620"/>
                        </a:xfrm>
                        <a:prstGeom prst="rect">
                          <a:avLst/>
                        </a:prstGeom>
                        <a:solidFill>
                          <a:srgbClr val="FFFFFF"/>
                        </a:solidFill>
                        <a:ln w="9525">
                          <a:noFill/>
                          <a:miter lim="800000"/>
                          <a:headEnd/>
                          <a:tailEnd/>
                        </a:ln>
                      </wps:spPr>
                      <wps:txbx>
                        <w:txbxContent>
                          <w:p w:rsidR="00B46783" w:rsidRPr="00FD37A2" w:rsidRDefault="00B46783" w:rsidP="00FD37A2">
                            <w:pPr>
                              <w:spacing w:line="360" w:lineRule="auto"/>
                              <w:rPr>
                                <w:rFonts w:ascii="Times New Roman" w:hAnsi="Times New Roman" w:cs="Times New Roman"/>
                                <w:sz w:val="24"/>
                                <w:szCs w:val="24"/>
                              </w:rPr>
                            </w:pPr>
                            <w:r>
                              <w:rPr>
                                <w:rFonts w:ascii="Times New Roman" w:hAnsi="Times New Roman" w:cs="Times New Roman"/>
                                <w:b/>
                                <w:noProof/>
                                <w:sz w:val="24"/>
                                <w:szCs w:val="24"/>
                              </w:rPr>
                              <w:drawing>
                                <wp:inline distT="0" distB="0" distL="0" distR="0" wp14:anchorId="017E9E09" wp14:editId="71816D1F">
                                  <wp:extent cx="5168265" cy="3572510"/>
                                  <wp:effectExtent l="0" t="0" r="0" b="889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_Figure_4__2021_09_29.tif"/>
                                          <pic:cNvPicPr/>
                                        </pic:nvPicPr>
                                        <pic:blipFill>
                                          <a:blip r:embed="rId42" cstate="print">
                                            <a:extLst>
                                              <a:ext uri="{28A0092B-C50C-407E-A947-70E740481C1C}">
                                                <a14:useLocalDpi xmlns:a14="http://schemas.microsoft.com/office/drawing/2010/main" val="0"/>
                                              </a:ext>
                                            </a:extLst>
                                          </a:blip>
                                          <a:stretch>
                                            <a:fillRect/>
                                          </a:stretch>
                                        </pic:blipFill>
                                        <pic:spPr>
                                          <a:xfrm>
                                            <a:off x="0" y="0"/>
                                            <a:ext cx="5168265" cy="3572510"/>
                                          </a:xfrm>
                                          <a:prstGeom prst="rect">
                                            <a:avLst/>
                                          </a:prstGeom>
                                        </pic:spPr>
                                      </pic:pic>
                                    </a:graphicData>
                                  </a:graphic>
                                </wp:inline>
                              </w:drawing>
                            </w:r>
                            <w:r w:rsidRPr="001D19E1">
                              <w:rPr>
                                <w:rFonts w:ascii="Times New Roman" w:hAnsi="Times New Roman" w:cs="Times New Roman"/>
                                <w:b/>
                                <w:sz w:val="24"/>
                                <w:szCs w:val="24"/>
                              </w:rPr>
                              <w:t>Figure 4</w:t>
                            </w:r>
                            <w:r w:rsidRPr="001D19E1">
                              <w:rPr>
                                <w:rFonts w:ascii="Times New Roman" w:hAnsi="Times New Roman" w:cs="Times New Roman"/>
                                <w:sz w:val="24"/>
                                <w:szCs w:val="24"/>
                              </w:rPr>
                              <w:t>. Analyses for A</w:t>
                            </w:r>
                            <w:r w:rsidRPr="001D19E1">
                              <w:rPr>
                                <w:rFonts w:ascii="Symbol" w:hAnsi="Symbol" w:cs="Times New Roman"/>
                                <w:sz w:val="24"/>
                                <w:szCs w:val="24"/>
                              </w:rPr>
                              <w:t></w:t>
                            </w:r>
                            <w:r w:rsidRPr="001D19E1">
                              <w:rPr>
                                <w:rFonts w:ascii="Times New Roman" w:hAnsi="Times New Roman" w:cs="Times New Roman"/>
                                <w:sz w:val="24"/>
                                <w:szCs w:val="24"/>
                                <w:vertAlign w:val="subscript"/>
                              </w:rPr>
                              <w:t>42</w:t>
                            </w:r>
                            <w:r w:rsidRPr="001D19E1">
                              <w:rPr>
                                <w:rFonts w:ascii="Times New Roman" w:hAnsi="Times New Roman" w:cs="Times New Roman"/>
                                <w:sz w:val="24"/>
                                <w:szCs w:val="24"/>
                              </w:rPr>
                              <w:t xml:space="preserve"> protomer-protomer dissociation reaction. (A) Illustration of reaction coordinate. (B) Potential of mean forces (PMFs). (C) Height of activation barrier obtained from the PMFs. (D) Reaction time evaluated with Erying’s transition state theory. </w:t>
                            </w:r>
                            <w:r w:rsidRPr="001D19E1">
                              <w:rPr>
                                <w:rFonts w:ascii="Times New Roman" w:eastAsiaTheme="minorHAnsi" w:hAnsi="Times New Roman" w:cs="Times New Roman"/>
                                <w:sz w:val="24"/>
                                <w:szCs w:val="24"/>
                              </w:rPr>
                              <w:t xml:space="preserve">In panel A, </w:t>
                            </w:r>
                            <w:r w:rsidRPr="001D19E1">
                              <w:rPr>
                                <w:rFonts w:ascii="Times New Roman" w:eastAsiaTheme="minorHAnsi" w:hAnsi="Times New Roman" w:cs="Times New Roman"/>
                                <w:position w:val="-14"/>
                                <w:sz w:val="24"/>
                                <w:szCs w:val="24"/>
                              </w:rPr>
                              <w:object w:dxaOrig="780" w:dyaOrig="420">
                                <v:shape id="_x0000_i1047" type="#_x0000_t75" style="width:39.75pt;height:21.75pt" o:ole="">
                                  <v:imagedata r:id="rId43" o:title=""/>
                                </v:shape>
                                <o:OLEObject Type="Embed" ProgID="Equation.DSMT4" ShapeID="_x0000_i1047" DrawAspect="Content" ObjectID="_1695572211" r:id="rId44"/>
                              </w:object>
                            </w:r>
                            <w:r w:rsidRPr="001D19E1">
                              <w:rPr>
                                <w:rFonts w:ascii="Times New Roman" w:eastAsiaTheme="minorHAnsi" w:hAnsi="Times New Roman" w:cs="Times New Roman"/>
                                <w:sz w:val="24"/>
                                <w:szCs w:val="24"/>
                              </w:rPr>
                              <w:t xml:space="preserve"> denotes the averaged coordinate (shown with blue ball), which is calculated for the (n</w:t>
                            </w:r>
                            <w:r w:rsidRPr="001D19E1">
                              <w:rPr>
                                <w:rFonts w:ascii="Times New Roman" w:eastAsia="游ゴシック" w:hAnsi="Times New Roman" w:cs="Times New Roman"/>
                                <w:sz w:val="24"/>
                                <w:szCs w:val="24"/>
                              </w:rPr>
                              <w:t>−</w:t>
                            </w:r>
                            <w:r w:rsidRPr="001D19E1">
                              <w:rPr>
                                <w:rFonts w:ascii="Times New Roman" w:eastAsiaTheme="minorHAnsi" w:hAnsi="Times New Roman" w:cs="Times New Roman"/>
                                <w:sz w:val="24"/>
                                <w:szCs w:val="24"/>
                              </w:rPr>
                              <w:t>m+1) C</w:t>
                            </w:r>
                            <w:r w:rsidRPr="001D19E1">
                              <w:rPr>
                                <w:rFonts w:ascii="Symbol" w:eastAsiaTheme="minorHAnsi" w:hAnsi="Symbol" w:cs="Times New Roman"/>
                                <w:sz w:val="24"/>
                                <w:szCs w:val="24"/>
                                <w:vertAlign w:val="subscript"/>
                              </w:rPr>
                              <w:t></w:t>
                            </w:r>
                            <w:r w:rsidRPr="001D19E1">
                              <w:rPr>
                                <w:rFonts w:ascii="Times New Roman" w:eastAsiaTheme="minorHAnsi" w:hAnsi="Times New Roman" w:cs="Times New Roman"/>
                                <w:sz w:val="24"/>
                                <w:szCs w:val="24"/>
                              </w:rPr>
                              <w:t xml:space="preserve"> atoms of the m</w:t>
                            </w:r>
                            <w:r w:rsidRPr="001D19E1">
                              <w:rPr>
                                <w:rFonts w:ascii="Times New Roman" w:eastAsiaTheme="minorHAnsi" w:hAnsi="Times New Roman" w:cs="Times New Roman"/>
                                <w:sz w:val="24"/>
                                <w:szCs w:val="24"/>
                                <w:vertAlign w:val="superscript"/>
                              </w:rPr>
                              <w:t>th</w:t>
                            </w:r>
                            <w:r w:rsidRPr="001D19E1">
                              <w:rPr>
                                <w:rFonts w:ascii="Times New Roman" w:eastAsiaTheme="minorHAnsi" w:hAnsi="Times New Roman" w:cs="Times New Roman"/>
                                <w:sz w:val="24"/>
                                <w:szCs w:val="24"/>
                              </w:rPr>
                              <w:t>, m+1</w:t>
                            </w:r>
                            <w:r w:rsidRPr="001D19E1">
                              <w:rPr>
                                <w:rFonts w:ascii="Times New Roman" w:eastAsiaTheme="minorHAnsi" w:hAnsi="Times New Roman" w:cs="Times New Roman"/>
                                <w:sz w:val="24"/>
                                <w:szCs w:val="24"/>
                                <w:vertAlign w:val="superscript"/>
                              </w:rPr>
                              <w:t>th</w:t>
                            </w:r>
                            <w:r w:rsidRPr="001D19E1">
                              <w:rPr>
                                <w:rFonts w:ascii="Times New Roman" w:eastAsiaTheme="minorHAnsi" w:hAnsi="Times New Roman" w:cs="Times New Roman"/>
                                <w:sz w:val="24"/>
                                <w:szCs w:val="24"/>
                              </w:rPr>
                              <w:t xml:space="preserve"> … n</w:t>
                            </w:r>
                            <w:r w:rsidRPr="001D19E1">
                              <w:rPr>
                                <w:rFonts w:ascii="Times New Roman" w:eastAsiaTheme="minorHAnsi" w:hAnsi="Times New Roman" w:cs="Times New Roman"/>
                                <w:sz w:val="24"/>
                                <w:szCs w:val="24"/>
                                <w:vertAlign w:val="superscript"/>
                              </w:rPr>
                              <w:t>th</w:t>
                            </w:r>
                            <w:r w:rsidRPr="001D19E1">
                              <w:rPr>
                                <w:rFonts w:ascii="Times New Roman" w:eastAsiaTheme="minorHAnsi" w:hAnsi="Times New Roman" w:cs="Times New Roman"/>
                                <w:sz w:val="24"/>
                                <w:szCs w:val="24"/>
                              </w:rPr>
                              <w:t xml:space="preserve"> and s</w:t>
                            </w:r>
                            <w:r w:rsidRPr="001D19E1">
                              <w:rPr>
                                <w:rFonts w:ascii="Times New Roman" w:eastAsiaTheme="minorHAnsi" w:hAnsi="Times New Roman" w:cs="Times New Roman"/>
                                <w:sz w:val="24"/>
                                <w:szCs w:val="24"/>
                                <w:vertAlign w:val="superscript"/>
                              </w:rPr>
                              <w:t>th</w:t>
                            </w:r>
                            <w:r w:rsidRPr="001D19E1">
                              <w:rPr>
                                <w:rFonts w:ascii="Times New Roman" w:eastAsiaTheme="minorHAnsi" w:hAnsi="Times New Roman" w:cs="Times New Roman"/>
                                <w:sz w:val="24"/>
                                <w:szCs w:val="24"/>
                              </w:rPr>
                              <w:t>, s+1</w:t>
                            </w:r>
                            <w:r w:rsidRPr="001D19E1">
                              <w:rPr>
                                <w:rFonts w:ascii="Times New Roman" w:eastAsiaTheme="minorHAnsi" w:hAnsi="Times New Roman" w:cs="Times New Roman"/>
                                <w:sz w:val="24"/>
                                <w:szCs w:val="24"/>
                                <w:vertAlign w:val="superscript"/>
                              </w:rPr>
                              <w:t>th</w:t>
                            </w:r>
                            <w:r w:rsidRPr="001D19E1">
                              <w:rPr>
                                <w:rFonts w:ascii="Times New Roman" w:eastAsiaTheme="minorHAnsi" w:hAnsi="Times New Roman" w:cs="Times New Roman"/>
                                <w:sz w:val="24"/>
                                <w:szCs w:val="24"/>
                              </w:rPr>
                              <w:t xml:space="preserve"> … t</w:t>
                            </w:r>
                            <w:r w:rsidRPr="001D19E1">
                              <w:rPr>
                                <w:rFonts w:ascii="Times New Roman" w:eastAsiaTheme="minorHAnsi" w:hAnsi="Times New Roman" w:cs="Times New Roman"/>
                                <w:sz w:val="24"/>
                                <w:szCs w:val="24"/>
                                <w:vertAlign w:val="superscript"/>
                              </w:rPr>
                              <w:t>th</w:t>
                            </w:r>
                            <w:r w:rsidRPr="001D19E1">
                              <w:rPr>
                                <w:rFonts w:ascii="Times New Roman" w:eastAsiaTheme="minorHAnsi" w:hAnsi="Times New Roman" w:cs="Times New Roman"/>
                                <w:sz w:val="24"/>
                                <w:szCs w:val="24"/>
                              </w:rPr>
                              <w:t xml:space="preserve"> residues in the protomer, and the case of A</w:t>
                            </w:r>
                            <w:r w:rsidRPr="001D19E1">
                              <w:rPr>
                                <w:rFonts w:ascii="Symbol" w:eastAsiaTheme="minorHAnsi" w:hAnsi="Symbol" w:cs="Times New Roman"/>
                                <w:sz w:val="24"/>
                                <w:szCs w:val="24"/>
                              </w:rPr>
                              <w:t></w:t>
                            </w:r>
                            <w:r w:rsidRPr="001D19E1">
                              <w:rPr>
                                <w:rFonts w:ascii="Times New Roman" w:eastAsiaTheme="minorHAnsi" w:hAnsi="Times New Roman" w:cs="Times New Roman"/>
                                <w:sz w:val="24"/>
                                <w:szCs w:val="24"/>
                                <w:vertAlign w:val="subscript"/>
                              </w:rPr>
                              <w:t>42</w:t>
                            </w:r>
                            <w:r w:rsidRPr="001D19E1">
                              <w:rPr>
                                <w:rFonts w:ascii="Times New Roman" w:eastAsiaTheme="minorHAnsi" w:hAnsi="Times New Roman" w:cs="Times New Roman"/>
                                <w:sz w:val="24"/>
                                <w:szCs w:val="24"/>
                              </w:rPr>
                              <w:t xml:space="preserve">(4:4) is illustrated here as an example. In panel B, </w:t>
                            </w:r>
                            <w:r w:rsidRPr="001D19E1">
                              <w:rPr>
                                <w:rFonts w:ascii="Times New Roman" w:hAnsi="Times New Roman" w:cs="Times New Roman"/>
                                <w:sz w:val="24"/>
                              </w:rPr>
                              <w:t xml:space="preserve">each of </w:t>
                            </w:r>
                            <w:r w:rsidRPr="001D19E1">
                              <w:rPr>
                                <w:rFonts w:ascii="Times New Roman" w:eastAsiaTheme="minorHAnsi" w:hAnsi="Times New Roman" w:cs="Times New Roman"/>
                                <w:sz w:val="24"/>
                                <w:szCs w:val="24"/>
                              </w:rPr>
                              <w:t>A</w:t>
                            </w:r>
                            <w:r w:rsidRPr="001D19E1">
                              <w:rPr>
                                <w:rFonts w:ascii="Symbol" w:eastAsiaTheme="minorHAnsi" w:hAnsi="Symbol" w:cs="Times New Roman"/>
                                <w:sz w:val="24"/>
                                <w:szCs w:val="24"/>
                              </w:rPr>
                              <w:t></w:t>
                            </w:r>
                            <w:r w:rsidRPr="001D19E1">
                              <w:rPr>
                                <w:rFonts w:ascii="Times New Roman" w:eastAsiaTheme="minorHAnsi" w:hAnsi="Times New Roman" w:cs="Times New Roman"/>
                                <w:sz w:val="24"/>
                                <w:szCs w:val="24"/>
                                <w:vertAlign w:val="subscript"/>
                              </w:rPr>
                              <w:t>42</w:t>
                            </w:r>
                            <w:r w:rsidRPr="001D19E1">
                              <w:rPr>
                                <w:rFonts w:ascii="Times New Roman" w:eastAsiaTheme="minorHAnsi" w:hAnsi="Times New Roman" w:cs="Times New Roman"/>
                                <w:sz w:val="24"/>
                                <w:szCs w:val="24"/>
                              </w:rPr>
                              <w:t xml:space="preserve"> protomer dimer</w:t>
                            </w:r>
                            <w:r w:rsidRPr="001D19E1">
                              <w:rPr>
                                <w:rFonts w:ascii="Times New Roman" w:hAnsi="Times New Roman" w:cs="Times New Roman"/>
                                <w:sz w:val="24"/>
                              </w:rPr>
                              <w:t xml:space="preserve"> systems is distinguished by color</w:t>
                            </w:r>
                            <w:r w:rsidRPr="001D19E1">
                              <w:rPr>
                                <w:rFonts w:ascii="Times New Roman" w:eastAsiaTheme="minorHAnsi" w:hAnsi="Times New Roman" w:cs="Times New Roman"/>
                                <w:sz w:val="24"/>
                                <w:szCs w:val="24"/>
                              </w:rPr>
                              <w:t>.</w:t>
                            </w:r>
                          </w:p>
                        </w:txbxContent>
                      </wps:txbx>
                      <wps:bodyPr rot="0" vert="horz" wrap="square" lIns="91440" tIns="45720" rIns="91440" bIns="45720" anchor="t" anchorCtr="0">
                        <a:spAutoFit/>
                      </wps:bodyPr>
                    </wps:wsp>
                  </a:graphicData>
                </a:graphic>
              </wp:inline>
            </w:drawing>
          </mc:Choice>
          <mc:Fallback>
            <w:pict>
              <v:shape w14:anchorId="589138C8" id="テキスト ボックス 7" o:spid="_x0000_s1029" type="#_x0000_t202" style="width:422.0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mvpRAIAADQEAAAOAAAAZHJzL2Uyb0RvYy54bWysU81u1DAQviPxDpbvbLLb/WmjZqvSsgip&#10;BaTCAziOs7FwPMb2blKOuxLiIXgFxJnnyYswdrZlVW4IHyyPx/N55ptvzi+6RpGtsE6Czul4lFIi&#10;NIdS6nVOP35YvTilxHmmS6ZAi5zeC0cvls+fnbcmExOoQZXCEgTRLmtNTmvvTZYkjteiYW4ERmh0&#10;VmAb5tG066S0rEX0RiWTNJ0nLdjSWODCOby9Hpx0GfGrSnD/rqqc8ETlFHPzcbdxL8KeLM9ZtrbM&#10;1JIf0mD/kEXDpMZPH6GumWdkY+VfUI3kFhxUfsShSaCqJBexBqxmnD6p5q5mRsRakBxnHmly/w+W&#10;v92+t0SWOV1QolmDLer3X/vdj373q99/I/3+e7/f97ufaJNFoKs1LsOoO4NxvnsJHbY9lu7MDfBP&#10;jmi4qplei0troa0FKzHdcYhMjkIHHBdAivYWSvyXbTxEoK6yTeAS2SGIjm27f2yV6DzheDk7maeT&#10;xZwSjr7xNJ3OJ7GZCcsewo11/rWAhoRDTi1qIcKz7Y3zIR2WPTwJvzlQslxJpaJh18WVsmTLUDer&#10;uGIFT54pTdqcns0ms4isIcRHSTXSo66VbHJ6moY1KC3Q8UqX8YlnUg1nzETpAz+BkoEc3xVd7MzJ&#10;A+0FlPdImIVBxjh2eKjBfqGkRQnn1H3eMCsoUW80kn42nk6D5qMxnS2QIWKPPcWxh2mOUDn1lAzH&#10;Kx/nJNJhLrE5KxlpC10cMjmkjNKMbB7GKGj/2I6v/gz78jcAAAD//wMAUEsDBBQABgAIAAAAIQDx&#10;eWS/2wAAAAUBAAAPAAAAZHJzL2Rvd25yZXYueG1sTI9BS8NAEIXvgv9hGcGb3STUUmI2RQQv0oOt&#10;HjxOk2k2TXY2Zjdt/PeOXvTyYHjDe98rNrPr1ZnG0Ho2kC4SUMSVr1tuDLy/Pd+tQYWIXGPvmQx8&#10;UYBNeX1VYF77C+/ovI+NkhAOORqwMQ651qGy5DAs/EAs3tGPDqOcY6PrES8S7nqdJclKO2xZGiwO&#10;9GSp6vaTk5JtqKad/zyl205/2G6F96/2xZjbm/nxAVSkOf49ww++oEMpTAc/cR1Ub0CGxF8Vb71c&#10;pqAOBrIszUCXhf5PX34DAAD//wMAUEsBAi0AFAAGAAgAAAAhALaDOJL+AAAA4QEAABMAAAAAAAAA&#10;AAAAAAAAAAAAAFtDb250ZW50X1R5cGVzXS54bWxQSwECLQAUAAYACAAAACEAOP0h/9YAAACUAQAA&#10;CwAAAAAAAAAAAAAAAAAvAQAAX3JlbHMvLnJlbHNQSwECLQAUAAYACAAAACEArEZr6UQCAAA0BAAA&#10;DgAAAAAAAAAAAAAAAAAuAgAAZHJzL2Uyb0RvYy54bWxQSwECLQAUAAYACAAAACEA8Xlkv9sAAAAF&#10;AQAADwAAAAAAAAAAAAAAAACeBAAAZHJzL2Rvd25yZXYueG1sUEsFBgAAAAAEAAQA8wAAAKYFAAAA&#10;AA==&#10;" stroked="f">
                <v:textbox style="mso-fit-shape-to-text:t">
                  <w:txbxContent>
                    <w:p w:rsidR="00B46783" w:rsidRPr="00FD37A2" w:rsidRDefault="00B46783" w:rsidP="00FD37A2">
                      <w:pPr>
                        <w:spacing w:line="360" w:lineRule="auto"/>
                        <w:rPr>
                          <w:rFonts w:ascii="Times New Roman" w:hAnsi="Times New Roman" w:cs="Times New Roman"/>
                          <w:sz w:val="24"/>
                          <w:szCs w:val="24"/>
                        </w:rPr>
                      </w:pPr>
                      <w:r>
                        <w:rPr>
                          <w:rFonts w:ascii="Times New Roman" w:hAnsi="Times New Roman" w:cs="Times New Roman"/>
                          <w:b/>
                          <w:noProof/>
                          <w:sz w:val="24"/>
                          <w:szCs w:val="24"/>
                        </w:rPr>
                        <w:drawing>
                          <wp:inline distT="0" distB="0" distL="0" distR="0" wp14:anchorId="017E9E09" wp14:editId="71816D1F">
                            <wp:extent cx="5168265" cy="3572510"/>
                            <wp:effectExtent l="0" t="0" r="0" b="889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_Figure_4__2021_09_29.tif"/>
                                    <pic:cNvPicPr/>
                                  </pic:nvPicPr>
                                  <pic:blipFill>
                                    <a:blip r:embed="rId42" cstate="print">
                                      <a:extLst>
                                        <a:ext uri="{28A0092B-C50C-407E-A947-70E740481C1C}">
                                          <a14:useLocalDpi xmlns:a14="http://schemas.microsoft.com/office/drawing/2010/main" val="0"/>
                                        </a:ext>
                                      </a:extLst>
                                    </a:blip>
                                    <a:stretch>
                                      <a:fillRect/>
                                    </a:stretch>
                                  </pic:blipFill>
                                  <pic:spPr>
                                    <a:xfrm>
                                      <a:off x="0" y="0"/>
                                      <a:ext cx="5168265" cy="3572510"/>
                                    </a:xfrm>
                                    <a:prstGeom prst="rect">
                                      <a:avLst/>
                                    </a:prstGeom>
                                  </pic:spPr>
                                </pic:pic>
                              </a:graphicData>
                            </a:graphic>
                          </wp:inline>
                        </w:drawing>
                      </w:r>
                      <w:r w:rsidRPr="001D19E1">
                        <w:rPr>
                          <w:rFonts w:ascii="Times New Roman" w:hAnsi="Times New Roman" w:cs="Times New Roman"/>
                          <w:b/>
                          <w:sz w:val="24"/>
                          <w:szCs w:val="24"/>
                        </w:rPr>
                        <w:t>Figure 4</w:t>
                      </w:r>
                      <w:r w:rsidRPr="001D19E1">
                        <w:rPr>
                          <w:rFonts w:ascii="Times New Roman" w:hAnsi="Times New Roman" w:cs="Times New Roman"/>
                          <w:sz w:val="24"/>
                          <w:szCs w:val="24"/>
                        </w:rPr>
                        <w:t>. Analyses for A</w:t>
                      </w:r>
                      <w:r w:rsidRPr="001D19E1">
                        <w:rPr>
                          <w:rFonts w:ascii="Symbol" w:hAnsi="Symbol" w:cs="Times New Roman"/>
                          <w:sz w:val="24"/>
                          <w:szCs w:val="24"/>
                        </w:rPr>
                        <w:t></w:t>
                      </w:r>
                      <w:r w:rsidRPr="001D19E1">
                        <w:rPr>
                          <w:rFonts w:ascii="Times New Roman" w:hAnsi="Times New Roman" w:cs="Times New Roman"/>
                          <w:sz w:val="24"/>
                          <w:szCs w:val="24"/>
                          <w:vertAlign w:val="subscript"/>
                        </w:rPr>
                        <w:t>42</w:t>
                      </w:r>
                      <w:r w:rsidRPr="001D19E1">
                        <w:rPr>
                          <w:rFonts w:ascii="Times New Roman" w:hAnsi="Times New Roman" w:cs="Times New Roman"/>
                          <w:sz w:val="24"/>
                          <w:szCs w:val="24"/>
                        </w:rPr>
                        <w:t xml:space="preserve"> protomer-protomer dissociation reaction. (A) Illustration of reaction coordinate. (B) Potential of mean forces (PMFs). (C) Height of activation barrier obtained from the PMFs. (D) Reaction time evaluated with Erying’s transition state theory. </w:t>
                      </w:r>
                      <w:r w:rsidRPr="001D19E1">
                        <w:rPr>
                          <w:rFonts w:ascii="Times New Roman" w:eastAsiaTheme="minorHAnsi" w:hAnsi="Times New Roman" w:cs="Times New Roman"/>
                          <w:sz w:val="24"/>
                          <w:szCs w:val="24"/>
                        </w:rPr>
                        <w:t xml:space="preserve">In panel A, </w:t>
                      </w:r>
                      <w:r w:rsidRPr="001D19E1">
                        <w:rPr>
                          <w:rFonts w:ascii="Times New Roman" w:eastAsiaTheme="minorHAnsi" w:hAnsi="Times New Roman" w:cs="Times New Roman"/>
                          <w:position w:val="-14"/>
                          <w:sz w:val="24"/>
                          <w:szCs w:val="24"/>
                        </w:rPr>
                        <w:object w:dxaOrig="780" w:dyaOrig="420">
                          <v:shape id="_x0000_i1047" type="#_x0000_t75" style="width:39.75pt;height:21.75pt" o:ole="">
                            <v:imagedata r:id="rId43" o:title=""/>
                          </v:shape>
                          <o:OLEObject Type="Embed" ProgID="Equation.DSMT4" ShapeID="_x0000_i1047" DrawAspect="Content" ObjectID="_1695572211" r:id="rId45"/>
                        </w:object>
                      </w:r>
                      <w:r w:rsidRPr="001D19E1">
                        <w:rPr>
                          <w:rFonts w:ascii="Times New Roman" w:eastAsiaTheme="minorHAnsi" w:hAnsi="Times New Roman" w:cs="Times New Roman"/>
                          <w:sz w:val="24"/>
                          <w:szCs w:val="24"/>
                        </w:rPr>
                        <w:t xml:space="preserve"> denotes the averaged coordinate (shown with blue ball), which is calculated for the (n</w:t>
                      </w:r>
                      <w:r w:rsidRPr="001D19E1">
                        <w:rPr>
                          <w:rFonts w:ascii="Times New Roman" w:eastAsia="游ゴシック" w:hAnsi="Times New Roman" w:cs="Times New Roman"/>
                          <w:sz w:val="24"/>
                          <w:szCs w:val="24"/>
                        </w:rPr>
                        <w:t>−</w:t>
                      </w:r>
                      <w:r w:rsidRPr="001D19E1">
                        <w:rPr>
                          <w:rFonts w:ascii="Times New Roman" w:eastAsiaTheme="minorHAnsi" w:hAnsi="Times New Roman" w:cs="Times New Roman"/>
                          <w:sz w:val="24"/>
                          <w:szCs w:val="24"/>
                        </w:rPr>
                        <w:t>m+1) C</w:t>
                      </w:r>
                      <w:r w:rsidRPr="001D19E1">
                        <w:rPr>
                          <w:rFonts w:ascii="Symbol" w:eastAsiaTheme="minorHAnsi" w:hAnsi="Symbol" w:cs="Times New Roman"/>
                          <w:sz w:val="24"/>
                          <w:szCs w:val="24"/>
                          <w:vertAlign w:val="subscript"/>
                        </w:rPr>
                        <w:t></w:t>
                      </w:r>
                      <w:r w:rsidRPr="001D19E1">
                        <w:rPr>
                          <w:rFonts w:ascii="Times New Roman" w:eastAsiaTheme="minorHAnsi" w:hAnsi="Times New Roman" w:cs="Times New Roman"/>
                          <w:sz w:val="24"/>
                          <w:szCs w:val="24"/>
                        </w:rPr>
                        <w:t xml:space="preserve"> atoms of the m</w:t>
                      </w:r>
                      <w:r w:rsidRPr="001D19E1">
                        <w:rPr>
                          <w:rFonts w:ascii="Times New Roman" w:eastAsiaTheme="minorHAnsi" w:hAnsi="Times New Roman" w:cs="Times New Roman"/>
                          <w:sz w:val="24"/>
                          <w:szCs w:val="24"/>
                          <w:vertAlign w:val="superscript"/>
                        </w:rPr>
                        <w:t>th</w:t>
                      </w:r>
                      <w:r w:rsidRPr="001D19E1">
                        <w:rPr>
                          <w:rFonts w:ascii="Times New Roman" w:eastAsiaTheme="minorHAnsi" w:hAnsi="Times New Roman" w:cs="Times New Roman"/>
                          <w:sz w:val="24"/>
                          <w:szCs w:val="24"/>
                        </w:rPr>
                        <w:t>, m+1</w:t>
                      </w:r>
                      <w:r w:rsidRPr="001D19E1">
                        <w:rPr>
                          <w:rFonts w:ascii="Times New Roman" w:eastAsiaTheme="minorHAnsi" w:hAnsi="Times New Roman" w:cs="Times New Roman"/>
                          <w:sz w:val="24"/>
                          <w:szCs w:val="24"/>
                          <w:vertAlign w:val="superscript"/>
                        </w:rPr>
                        <w:t>th</w:t>
                      </w:r>
                      <w:r w:rsidRPr="001D19E1">
                        <w:rPr>
                          <w:rFonts w:ascii="Times New Roman" w:eastAsiaTheme="minorHAnsi" w:hAnsi="Times New Roman" w:cs="Times New Roman"/>
                          <w:sz w:val="24"/>
                          <w:szCs w:val="24"/>
                        </w:rPr>
                        <w:t xml:space="preserve"> … n</w:t>
                      </w:r>
                      <w:r w:rsidRPr="001D19E1">
                        <w:rPr>
                          <w:rFonts w:ascii="Times New Roman" w:eastAsiaTheme="minorHAnsi" w:hAnsi="Times New Roman" w:cs="Times New Roman"/>
                          <w:sz w:val="24"/>
                          <w:szCs w:val="24"/>
                          <w:vertAlign w:val="superscript"/>
                        </w:rPr>
                        <w:t>th</w:t>
                      </w:r>
                      <w:r w:rsidRPr="001D19E1">
                        <w:rPr>
                          <w:rFonts w:ascii="Times New Roman" w:eastAsiaTheme="minorHAnsi" w:hAnsi="Times New Roman" w:cs="Times New Roman"/>
                          <w:sz w:val="24"/>
                          <w:szCs w:val="24"/>
                        </w:rPr>
                        <w:t xml:space="preserve"> and s</w:t>
                      </w:r>
                      <w:r w:rsidRPr="001D19E1">
                        <w:rPr>
                          <w:rFonts w:ascii="Times New Roman" w:eastAsiaTheme="minorHAnsi" w:hAnsi="Times New Roman" w:cs="Times New Roman"/>
                          <w:sz w:val="24"/>
                          <w:szCs w:val="24"/>
                          <w:vertAlign w:val="superscript"/>
                        </w:rPr>
                        <w:t>th</w:t>
                      </w:r>
                      <w:r w:rsidRPr="001D19E1">
                        <w:rPr>
                          <w:rFonts w:ascii="Times New Roman" w:eastAsiaTheme="minorHAnsi" w:hAnsi="Times New Roman" w:cs="Times New Roman"/>
                          <w:sz w:val="24"/>
                          <w:szCs w:val="24"/>
                        </w:rPr>
                        <w:t>, s+1</w:t>
                      </w:r>
                      <w:r w:rsidRPr="001D19E1">
                        <w:rPr>
                          <w:rFonts w:ascii="Times New Roman" w:eastAsiaTheme="minorHAnsi" w:hAnsi="Times New Roman" w:cs="Times New Roman"/>
                          <w:sz w:val="24"/>
                          <w:szCs w:val="24"/>
                          <w:vertAlign w:val="superscript"/>
                        </w:rPr>
                        <w:t>th</w:t>
                      </w:r>
                      <w:r w:rsidRPr="001D19E1">
                        <w:rPr>
                          <w:rFonts w:ascii="Times New Roman" w:eastAsiaTheme="minorHAnsi" w:hAnsi="Times New Roman" w:cs="Times New Roman"/>
                          <w:sz w:val="24"/>
                          <w:szCs w:val="24"/>
                        </w:rPr>
                        <w:t xml:space="preserve"> … t</w:t>
                      </w:r>
                      <w:r w:rsidRPr="001D19E1">
                        <w:rPr>
                          <w:rFonts w:ascii="Times New Roman" w:eastAsiaTheme="minorHAnsi" w:hAnsi="Times New Roman" w:cs="Times New Roman"/>
                          <w:sz w:val="24"/>
                          <w:szCs w:val="24"/>
                          <w:vertAlign w:val="superscript"/>
                        </w:rPr>
                        <w:t>th</w:t>
                      </w:r>
                      <w:r w:rsidRPr="001D19E1">
                        <w:rPr>
                          <w:rFonts w:ascii="Times New Roman" w:eastAsiaTheme="minorHAnsi" w:hAnsi="Times New Roman" w:cs="Times New Roman"/>
                          <w:sz w:val="24"/>
                          <w:szCs w:val="24"/>
                        </w:rPr>
                        <w:t xml:space="preserve"> residues in the protomer, and the case of A</w:t>
                      </w:r>
                      <w:r w:rsidRPr="001D19E1">
                        <w:rPr>
                          <w:rFonts w:ascii="Symbol" w:eastAsiaTheme="minorHAnsi" w:hAnsi="Symbol" w:cs="Times New Roman"/>
                          <w:sz w:val="24"/>
                          <w:szCs w:val="24"/>
                        </w:rPr>
                        <w:t></w:t>
                      </w:r>
                      <w:r w:rsidRPr="001D19E1">
                        <w:rPr>
                          <w:rFonts w:ascii="Times New Roman" w:eastAsiaTheme="minorHAnsi" w:hAnsi="Times New Roman" w:cs="Times New Roman"/>
                          <w:sz w:val="24"/>
                          <w:szCs w:val="24"/>
                          <w:vertAlign w:val="subscript"/>
                        </w:rPr>
                        <w:t>42</w:t>
                      </w:r>
                      <w:r w:rsidRPr="001D19E1">
                        <w:rPr>
                          <w:rFonts w:ascii="Times New Roman" w:eastAsiaTheme="minorHAnsi" w:hAnsi="Times New Roman" w:cs="Times New Roman"/>
                          <w:sz w:val="24"/>
                          <w:szCs w:val="24"/>
                        </w:rPr>
                        <w:t xml:space="preserve">(4:4) is illustrated here as an example. In panel B, </w:t>
                      </w:r>
                      <w:r w:rsidRPr="001D19E1">
                        <w:rPr>
                          <w:rFonts w:ascii="Times New Roman" w:hAnsi="Times New Roman" w:cs="Times New Roman"/>
                          <w:sz w:val="24"/>
                        </w:rPr>
                        <w:t xml:space="preserve">each of </w:t>
                      </w:r>
                      <w:r w:rsidRPr="001D19E1">
                        <w:rPr>
                          <w:rFonts w:ascii="Times New Roman" w:eastAsiaTheme="minorHAnsi" w:hAnsi="Times New Roman" w:cs="Times New Roman"/>
                          <w:sz w:val="24"/>
                          <w:szCs w:val="24"/>
                        </w:rPr>
                        <w:t>A</w:t>
                      </w:r>
                      <w:r w:rsidRPr="001D19E1">
                        <w:rPr>
                          <w:rFonts w:ascii="Symbol" w:eastAsiaTheme="minorHAnsi" w:hAnsi="Symbol" w:cs="Times New Roman"/>
                          <w:sz w:val="24"/>
                          <w:szCs w:val="24"/>
                        </w:rPr>
                        <w:t></w:t>
                      </w:r>
                      <w:r w:rsidRPr="001D19E1">
                        <w:rPr>
                          <w:rFonts w:ascii="Times New Roman" w:eastAsiaTheme="minorHAnsi" w:hAnsi="Times New Roman" w:cs="Times New Roman"/>
                          <w:sz w:val="24"/>
                          <w:szCs w:val="24"/>
                          <w:vertAlign w:val="subscript"/>
                        </w:rPr>
                        <w:t>42</w:t>
                      </w:r>
                      <w:r w:rsidRPr="001D19E1">
                        <w:rPr>
                          <w:rFonts w:ascii="Times New Roman" w:eastAsiaTheme="minorHAnsi" w:hAnsi="Times New Roman" w:cs="Times New Roman"/>
                          <w:sz w:val="24"/>
                          <w:szCs w:val="24"/>
                        </w:rPr>
                        <w:t xml:space="preserve"> protomer dimer</w:t>
                      </w:r>
                      <w:r w:rsidRPr="001D19E1">
                        <w:rPr>
                          <w:rFonts w:ascii="Times New Roman" w:hAnsi="Times New Roman" w:cs="Times New Roman"/>
                          <w:sz w:val="24"/>
                        </w:rPr>
                        <w:t xml:space="preserve"> systems is distinguished by color</w:t>
                      </w:r>
                      <w:r w:rsidRPr="001D19E1">
                        <w:rPr>
                          <w:rFonts w:ascii="Times New Roman" w:eastAsiaTheme="minorHAnsi" w:hAnsi="Times New Roman" w:cs="Times New Roman"/>
                          <w:sz w:val="24"/>
                          <w:szCs w:val="24"/>
                        </w:rPr>
                        <w:t>.</w:t>
                      </w:r>
                    </w:p>
                  </w:txbxContent>
                </v:textbox>
                <w10:anchorlock/>
              </v:shape>
            </w:pict>
          </mc:Fallback>
        </mc:AlternateContent>
      </w:r>
    </w:p>
    <w:p w:rsidR="00B46783" w:rsidRPr="00B46783" w:rsidRDefault="00B46783" w:rsidP="00E14DE3">
      <w:pPr>
        <w:spacing w:line="480" w:lineRule="auto"/>
        <w:rPr>
          <w:rFonts w:ascii="Times New Roman" w:hAnsi="Times New Roman" w:cs="Times New Roman"/>
          <w:color w:val="000000" w:themeColor="text1"/>
          <w:sz w:val="24"/>
          <w:szCs w:val="24"/>
        </w:rPr>
      </w:pPr>
    </w:p>
    <w:p w:rsidR="00B46783" w:rsidRPr="00B46783" w:rsidRDefault="00B46783" w:rsidP="00E14DE3">
      <w:pPr>
        <w:spacing w:line="480" w:lineRule="auto"/>
        <w:ind w:firstLineChars="100" w:firstLine="240"/>
        <w:rPr>
          <w:rFonts w:ascii="Times New Roman" w:eastAsiaTheme="minorHAnsi" w:hAnsi="Times New Roman" w:cs="Times New Roman"/>
          <w:color w:val="000000" w:themeColor="text1"/>
          <w:sz w:val="24"/>
          <w:szCs w:val="24"/>
        </w:rPr>
      </w:pPr>
      <w:r w:rsidRPr="00B46783">
        <w:rPr>
          <w:rFonts w:ascii="Times New Roman" w:hAnsi="Times New Roman" w:cs="Times New Roman"/>
          <w:color w:val="000000" w:themeColor="text1"/>
          <w:sz w:val="24"/>
          <w:szCs w:val="24"/>
        </w:rPr>
        <w:lastRenderedPageBreak/>
        <w:t xml:space="preserve">As shown in </w:t>
      </w:r>
      <w:r w:rsidRPr="00B46783">
        <w:rPr>
          <w:rFonts w:ascii="Times New Roman" w:hAnsi="Times New Roman" w:cs="Times New Roman"/>
          <w:b/>
          <w:color w:val="000000" w:themeColor="text1"/>
          <w:sz w:val="24"/>
          <w:szCs w:val="24"/>
        </w:rPr>
        <w:t>Figure 4B</w:t>
      </w:r>
      <w:r w:rsidRPr="00B46783">
        <w:rPr>
          <w:rFonts w:ascii="Times New Roman" w:hAnsi="Times New Roman" w:cs="Times New Roman"/>
          <w:color w:val="000000" w:themeColor="text1"/>
          <w:sz w:val="24"/>
          <w:szCs w:val="24"/>
        </w:rPr>
        <w:t>, each of the PMFs has one activation barrier toward the dissociation direction, appearing to be uphill</w:t>
      </w:r>
      <w:r w:rsidRPr="00B46783">
        <w:rPr>
          <w:rFonts w:ascii="Times New Roman" w:eastAsiaTheme="minorHAnsi" w:hAnsi="Times New Roman" w:cs="Times New Roman"/>
          <w:color w:val="000000" w:themeColor="text1"/>
          <w:sz w:val="24"/>
          <w:szCs w:val="24"/>
        </w:rPr>
        <w:t>. Furthermore, the height of activation barrier clearly increase</w:t>
      </w:r>
      <w:r w:rsidRPr="00B46783">
        <w:rPr>
          <w:rFonts w:ascii="Times New Roman" w:eastAsiaTheme="minorHAnsi" w:hAnsi="Times New Roman" w:cs="Times New Roman" w:hint="eastAsia"/>
          <w:color w:val="000000" w:themeColor="text1"/>
          <w:sz w:val="24"/>
          <w:szCs w:val="24"/>
        </w:rPr>
        <w:t>s</w:t>
      </w:r>
      <w:r w:rsidRPr="00B46783">
        <w:rPr>
          <w:rFonts w:ascii="Times New Roman" w:eastAsiaTheme="minorHAnsi" w:hAnsi="Times New Roman" w:cs="Times New Roman"/>
          <w:color w:val="000000" w:themeColor="text1"/>
          <w:sz w:val="24"/>
          <w:szCs w:val="24"/>
        </w:rPr>
        <w:t xml:space="preserve"> with the size of protomer, thus corroborating the latter part of our hypothesis (</w:t>
      </w:r>
      <w:r w:rsidRPr="00B46783">
        <w:rPr>
          <w:rFonts w:ascii="Times New Roman" w:hAnsi="Times New Roman" w:cs="Times New Roman"/>
          <w:b/>
          <w:color w:val="000000" w:themeColor="text1"/>
          <w:sz w:val="24"/>
          <w:szCs w:val="24"/>
        </w:rPr>
        <w:t>Figure 4C</w:t>
      </w:r>
      <w:r w:rsidRPr="00B46783">
        <w:rPr>
          <w:rFonts w:ascii="Times New Roman" w:eastAsiaTheme="minorHAnsi" w:hAnsi="Times New Roman" w:cs="Times New Roman"/>
          <w:color w:val="000000" w:themeColor="text1"/>
          <w:sz w:val="24"/>
          <w:szCs w:val="24"/>
        </w:rPr>
        <w:t>).</w:t>
      </w:r>
    </w:p>
    <w:p w:rsidR="00B46783" w:rsidRPr="00B46783" w:rsidRDefault="00B46783" w:rsidP="00E14DE3">
      <w:pPr>
        <w:spacing w:line="480" w:lineRule="auto"/>
        <w:ind w:firstLineChars="100" w:firstLine="240"/>
        <w:rPr>
          <w:rFonts w:ascii="Times New Roman" w:eastAsiaTheme="minorHAnsi" w:hAnsi="Times New Roman" w:cs="Times New Roman"/>
          <w:color w:val="000000" w:themeColor="text1"/>
          <w:sz w:val="24"/>
          <w:szCs w:val="24"/>
        </w:rPr>
      </w:pPr>
      <w:r w:rsidRPr="00B46783">
        <w:rPr>
          <w:rFonts w:ascii="Times New Roman" w:eastAsiaTheme="minorHAnsi" w:hAnsi="Times New Roman" w:cs="Times New Roman"/>
          <w:color w:val="000000" w:themeColor="text1"/>
          <w:sz w:val="24"/>
          <w:szCs w:val="24"/>
        </w:rPr>
        <w:t xml:space="preserve">This change can be explained by considering the number of hydrogen bond (HB) formation between the protomers. </w:t>
      </w:r>
      <w:r w:rsidRPr="00B46783">
        <w:rPr>
          <w:rFonts w:ascii="Times New Roman" w:eastAsiaTheme="minorHAnsi" w:hAnsi="Times New Roman" w:cs="Times New Roman"/>
          <w:b/>
          <w:color w:val="000000" w:themeColor="text1"/>
          <w:sz w:val="24"/>
          <w:szCs w:val="24"/>
        </w:rPr>
        <w:t>Figure 4C</w:t>
      </w:r>
      <w:r w:rsidRPr="00B46783">
        <w:rPr>
          <w:rFonts w:ascii="Times New Roman" w:eastAsiaTheme="minorHAnsi" w:hAnsi="Times New Roman" w:cs="Times New Roman"/>
          <w:color w:val="000000" w:themeColor="text1"/>
          <w:sz w:val="24"/>
          <w:szCs w:val="24"/>
        </w:rPr>
        <w:t xml:space="preserve"> and </w:t>
      </w:r>
      <w:r w:rsidRPr="00B46783">
        <w:rPr>
          <w:rFonts w:ascii="Times New Roman" w:eastAsiaTheme="minorHAnsi" w:hAnsi="Times New Roman" w:cs="Times New Roman"/>
          <w:b/>
          <w:color w:val="000000" w:themeColor="text1"/>
          <w:sz w:val="24"/>
          <w:szCs w:val="24"/>
        </w:rPr>
        <w:t>Figure 5A</w:t>
      </w:r>
      <w:r w:rsidRPr="00B46783">
        <w:rPr>
          <w:rFonts w:ascii="Times New Roman" w:eastAsiaTheme="minorHAnsi" w:hAnsi="Times New Roman" w:cs="Times New Roman"/>
          <w:color w:val="000000" w:themeColor="text1"/>
          <w:sz w:val="24"/>
          <w:szCs w:val="24"/>
        </w:rPr>
        <w:t xml:space="preserve"> show the height of activation barrier and the number of inter-A</w:t>
      </w:r>
      <w:r w:rsidRPr="00B46783">
        <w:rPr>
          <w:rFonts w:ascii="Symbol" w:eastAsiaTheme="minorHAnsi" w:hAnsi="Symbol" w:cs="Times New Roman"/>
          <w:color w:val="000000" w:themeColor="text1"/>
          <w:sz w:val="24"/>
          <w:szCs w:val="24"/>
        </w:rPr>
        <w:t></w:t>
      </w:r>
      <w:r w:rsidRPr="00B46783">
        <w:rPr>
          <w:rFonts w:ascii="Times New Roman" w:eastAsiaTheme="minorHAnsi" w:hAnsi="Times New Roman" w:cs="Times New Roman"/>
          <w:color w:val="000000" w:themeColor="text1"/>
          <w:sz w:val="24"/>
          <w:szCs w:val="24"/>
          <w:vertAlign w:val="subscript"/>
        </w:rPr>
        <w:t>42</w:t>
      </w:r>
      <w:r w:rsidRPr="00B46783">
        <w:rPr>
          <w:rFonts w:ascii="Times New Roman" w:eastAsiaTheme="minorHAnsi" w:hAnsi="Times New Roman" w:cs="Times New Roman"/>
          <w:color w:val="000000" w:themeColor="text1"/>
          <w:sz w:val="24"/>
          <w:szCs w:val="24"/>
        </w:rPr>
        <w:t xml:space="preserve"> protomer HB, which is calculated by using both backbone and sidechain atoms in A</w:t>
      </w:r>
      <w:r w:rsidRPr="00B46783">
        <w:rPr>
          <w:rFonts w:ascii="Symbol" w:eastAsiaTheme="minorHAnsi" w:hAnsi="Symbol" w:cs="Times New Roman"/>
          <w:color w:val="000000" w:themeColor="text1"/>
          <w:sz w:val="24"/>
          <w:szCs w:val="24"/>
        </w:rPr>
        <w:t></w:t>
      </w:r>
      <w:r w:rsidRPr="00B46783">
        <w:rPr>
          <w:rFonts w:ascii="Times New Roman" w:eastAsiaTheme="minorHAnsi" w:hAnsi="Times New Roman" w:cs="Times New Roman"/>
          <w:color w:val="000000" w:themeColor="text1"/>
          <w:sz w:val="24"/>
          <w:szCs w:val="24"/>
          <w:vertAlign w:val="subscript"/>
        </w:rPr>
        <w:t>42</w:t>
      </w:r>
      <w:r w:rsidRPr="00B46783">
        <w:rPr>
          <w:rFonts w:ascii="Times New Roman" w:eastAsiaTheme="minorHAnsi" w:hAnsi="Times New Roman" w:cs="Times New Roman"/>
          <w:color w:val="000000" w:themeColor="text1"/>
          <w:sz w:val="24"/>
          <w:szCs w:val="24"/>
        </w:rPr>
        <w:t xml:space="preserve"> monomers, respectively. We can find that both of these two quantities additively change according to protomer size and it thus could be said that increase of the protomer size proporti</w:t>
      </w:r>
      <w:r w:rsidRPr="00B46783">
        <w:rPr>
          <w:rFonts w:ascii="Times New Roman" w:eastAsiaTheme="minorHAnsi" w:hAnsi="Times New Roman" w:cs="Times New Roman" w:hint="eastAsia"/>
          <w:color w:val="000000" w:themeColor="text1"/>
          <w:sz w:val="24"/>
          <w:szCs w:val="24"/>
        </w:rPr>
        <w:t>o</w:t>
      </w:r>
      <w:r w:rsidRPr="00B46783">
        <w:rPr>
          <w:rFonts w:ascii="Times New Roman" w:eastAsiaTheme="minorHAnsi" w:hAnsi="Times New Roman" w:cs="Times New Roman"/>
          <w:color w:val="000000" w:themeColor="text1"/>
          <w:sz w:val="24"/>
          <w:szCs w:val="24"/>
        </w:rPr>
        <w:t>nally contributes to enthalpic stabilization of A</w:t>
      </w:r>
      <w:r w:rsidRPr="00B46783">
        <w:rPr>
          <w:rFonts w:ascii="Symbol" w:eastAsiaTheme="minorHAnsi" w:hAnsi="Symbol" w:cs="Times New Roman"/>
          <w:color w:val="000000" w:themeColor="text1"/>
          <w:sz w:val="24"/>
          <w:szCs w:val="24"/>
        </w:rPr>
        <w:t></w:t>
      </w:r>
      <w:r w:rsidRPr="00B46783">
        <w:rPr>
          <w:rFonts w:ascii="Times New Roman" w:eastAsiaTheme="minorHAnsi" w:hAnsi="Times New Roman" w:cs="Times New Roman"/>
          <w:color w:val="000000" w:themeColor="text1"/>
          <w:sz w:val="24"/>
          <w:szCs w:val="24"/>
          <w:vertAlign w:val="subscript"/>
        </w:rPr>
        <w:t>42</w:t>
      </w:r>
      <w:r w:rsidRPr="00B46783">
        <w:rPr>
          <w:rFonts w:ascii="Times New Roman" w:eastAsiaTheme="minorHAnsi" w:hAnsi="Times New Roman" w:cs="Times New Roman"/>
          <w:color w:val="000000" w:themeColor="text1"/>
          <w:sz w:val="24"/>
          <w:szCs w:val="24"/>
        </w:rPr>
        <w:t xml:space="preserve"> protomer dimers and </w:t>
      </w:r>
      <w:r w:rsidRPr="00B46783">
        <w:rPr>
          <w:rFonts w:ascii="Times New Roman" w:hAnsi="Times New Roman" w:cs="Times New Roman"/>
          <w:color w:val="000000" w:themeColor="text1"/>
          <w:sz w:val="24"/>
          <w:szCs w:val="24"/>
        </w:rPr>
        <w:t>prevents inter-protomer rotation</w:t>
      </w:r>
      <w:r w:rsidRPr="00B46783">
        <w:rPr>
          <w:rFonts w:ascii="Times New Roman" w:eastAsiaTheme="minorHAnsi" w:hAnsi="Times New Roman" w:cs="Times New Roman"/>
          <w:color w:val="000000" w:themeColor="text1"/>
          <w:sz w:val="24"/>
          <w:szCs w:val="24"/>
        </w:rPr>
        <w:t xml:space="preserve">. </w:t>
      </w:r>
    </w:p>
    <w:p w:rsidR="00B46783" w:rsidRPr="00B46783" w:rsidRDefault="00B46783" w:rsidP="003E6FFD">
      <w:pPr>
        <w:spacing w:line="480" w:lineRule="auto"/>
        <w:ind w:firstLineChars="100" w:firstLine="240"/>
        <w:rPr>
          <w:rFonts w:ascii="Times New Roman" w:eastAsiaTheme="minorHAnsi" w:hAnsi="Times New Roman" w:cs="Times New Roman"/>
          <w:color w:val="000000" w:themeColor="text1"/>
          <w:sz w:val="24"/>
          <w:szCs w:val="24"/>
        </w:rPr>
      </w:pPr>
      <w:r w:rsidRPr="00B46783">
        <w:rPr>
          <w:rFonts w:ascii="Times New Roman" w:hAnsi="Times New Roman" w:cs="Times New Roman"/>
          <w:color w:val="000000" w:themeColor="text1"/>
          <w:sz w:val="24"/>
          <w:szCs w:val="24"/>
        </w:rPr>
        <w:t>It is worthwhile to note that the number of hydrogen bond formation per A</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vertAlign w:val="subscript"/>
        </w:rPr>
        <w:t>42</w:t>
      </w:r>
      <w:r w:rsidRPr="00B46783">
        <w:rPr>
          <w:rFonts w:ascii="Times New Roman" w:hAnsi="Times New Roman" w:cs="Times New Roman"/>
          <w:color w:val="000000" w:themeColor="text1"/>
          <w:sz w:val="24"/>
          <w:szCs w:val="24"/>
        </w:rPr>
        <w:t xml:space="preserve"> monomer (</w:t>
      </w:r>
      <w:r w:rsidRPr="00B46783">
        <w:rPr>
          <w:rFonts w:ascii="Times New Roman" w:hAnsi="Times New Roman" w:cs="Times New Roman"/>
          <w:color w:val="000000" w:themeColor="text1"/>
          <w:position w:val="-12"/>
          <w:sz w:val="24"/>
          <w:szCs w:val="24"/>
        </w:rPr>
        <w:object w:dxaOrig="720" w:dyaOrig="380">
          <v:shape id="_x0000_i1043" type="#_x0000_t75" style="width:36pt;height:17.25pt" o:ole="">
            <v:imagedata r:id="rId46" o:title=""/>
          </v:shape>
          <o:OLEObject Type="Embed" ProgID="Equation.DSMT4" ShapeID="_x0000_i1043" DrawAspect="Content" ObjectID="_1695572208" r:id="rId47"/>
        </w:object>
      </w:r>
      <w:r w:rsidRPr="00B46783">
        <w:rPr>
          <w:rFonts w:ascii="Times New Roman" w:hAnsi="Times New Roman" w:cs="Times New Roman"/>
          <w:color w:val="000000" w:themeColor="text1"/>
          <w:sz w:val="24"/>
          <w:szCs w:val="24"/>
        </w:rPr>
        <w:t xml:space="preserve">) seems to converge up to </w:t>
      </w:r>
      <w:r w:rsidRPr="00B46783">
        <w:rPr>
          <w:rFonts w:ascii="Times New Roman" w:eastAsiaTheme="minorHAnsi" w:hAnsi="Times New Roman" w:cs="Times New Roman"/>
          <w:color w:val="000000" w:themeColor="text1"/>
          <w:sz w:val="24"/>
          <w:szCs w:val="24"/>
        </w:rPr>
        <w:t>A</w:t>
      </w:r>
      <w:r w:rsidRPr="00B46783">
        <w:rPr>
          <w:rFonts w:ascii="Symbol" w:eastAsiaTheme="minorHAnsi" w:hAnsi="Symbol" w:cs="Times New Roman"/>
          <w:color w:val="000000" w:themeColor="text1"/>
          <w:sz w:val="24"/>
          <w:szCs w:val="24"/>
        </w:rPr>
        <w:t></w:t>
      </w:r>
      <w:r w:rsidRPr="00B46783">
        <w:rPr>
          <w:rFonts w:ascii="Times New Roman" w:eastAsiaTheme="minorHAnsi" w:hAnsi="Times New Roman" w:cs="Times New Roman"/>
          <w:color w:val="000000" w:themeColor="text1"/>
          <w:sz w:val="24"/>
          <w:szCs w:val="24"/>
          <w:vertAlign w:val="subscript"/>
        </w:rPr>
        <w:t>42</w:t>
      </w:r>
      <w:r w:rsidRPr="00B46783">
        <w:rPr>
          <w:rFonts w:ascii="Times New Roman" w:eastAsiaTheme="minorHAnsi" w:hAnsi="Times New Roman" w:cs="Times New Roman"/>
          <w:color w:val="000000" w:themeColor="text1"/>
          <w:sz w:val="24"/>
          <w:szCs w:val="24"/>
        </w:rPr>
        <w:t>(8:8) (</w:t>
      </w:r>
      <w:r w:rsidRPr="00B46783">
        <w:rPr>
          <w:rFonts w:ascii="Times New Roman" w:eastAsiaTheme="minorHAnsi" w:hAnsi="Times New Roman" w:cs="Times New Roman"/>
          <w:b/>
          <w:color w:val="000000" w:themeColor="text1"/>
          <w:sz w:val="24"/>
          <w:szCs w:val="24"/>
        </w:rPr>
        <w:t>Figure 5B</w:t>
      </w:r>
      <w:r w:rsidRPr="00B46783">
        <w:rPr>
          <w:rFonts w:ascii="Times New Roman" w:eastAsiaTheme="minorHAnsi" w:hAnsi="Times New Roman" w:cs="Times New Roman"/>
          <w:color w:val="000000" w:themeColor="text1"/>
          <w:sz w:val="24"/>
          <w:szCs w:val="24"/>
        </w:rPr>
        <w:t>)</w:t>
      </w:r>
      <w:r w:rsidRPr="00B46783">
        <w:rPr>
          <w:rFonts w:ascii="Times New Roman" w:hAnsi="Times New Roman" w:cs="Times New Roman"/>
          <w:color w:val="000000" w:themeColor="text1"/>
          <w:sz w:val="24"/>
          <w:szCs w:val="24"/>
        </w:rPr>
        <w:t xml:space="preserve">: </w:t>
      </w:r>
      <w:r w:rsidRPr="00B46783">
        <w:rPr>
          <w:rFonts w:ascii="Times New Roman" w:hAnsi="Times New Roman" w:cs="Times New Roman"/>
          <w:color w:val="000000" w:themeColor="text1"/>
          <w:position w:val="-12"/>
          <w:sz w:val="24"/>
          <w:szCs w:val="24"/>
        </w:rPr>
        <w:object w:dxaOrig="720" w:dyaOrig="380">
          <v:shape id="_x0000_i1044" type="#_x0000_t75" style="width:36pt;height:17.25pt" o:ole="">
            <v:imagedata r:id="rId46" o:title=""/>
          </v:shape>
          <o:OLEObject Type="Embed" ProgID="Equation.DSMT4" ShapeID="_x0000_i1044" DrawAspect="Content" ObjectID="_1695572209" r:id="rId48"/>
        </w:object>
      </w:r>
      <w:r w:rsidRPr="00B46783">
        <w:rPr>
          <w:rFonts w:ascii="Times New Roman" w:hAnsi="Times New Roman" w:cs="Times New Roman"/>
          <w:color w:val="000000" w:themeColor="text1"/>
          <w:sz w:val="24"/>
          <w:szCs w:val="24"/>
        </w:rPr>
        <w:t xml:space="preserve"> shows apparent monomer size-dependence by </w:t>
      </w:r>
      <w:r w:rsidRPr="00B46783">
        <w:rPr>
          <w:rFonts w:ascii="Times New Roman" w:eastAsiaTheme="minorHAnsi" w:hAnsi="Times New Roman" w:cs="Times New Roman"/>
          <w:color w:val="000000" w:themeColor="text1"/>
          <w:sz w:val="24"/>
          <w:szCs w:val="24"/>
        </w:rPr>
        <w:t>A</w:t>
      </w:r>
      <w:r w:rsidRPr="00B46783">
        <w:rPr>
          <w:rFonts w:ascii="Symbol" w:eastAsiaTheme="minorHAnsi" w:hAnsi="Symbol" w:cs="Times New Roman"/>
          <w:color w:val="000000" w:themeColor="text1"/>
          <w:sz w:val="24"/>
          <w:szCs w:val="24"/>
        </w:rPr>
        <w:t></w:t>
      </w:r>
      <w:r w:rsidRPr="00B46783">
        <w:rPr>
          <w:rFonts w:ascii="Times New Roman" w:eastAsiaTheme="minorHAnsi" w:hAnsi="Times New Roman" w:cs="Times New Roman"/>
          <w:color w:val="000000" w:themeColor="text1"/>
          <w:sz w:val="24"/>
          <w:szCs w:val="24"/>
          <w:vertAlign w:val="subscript"/>
        </w:rPr>
        <w:t>42</w:t>
      </w:r>
      <w:r w:rsidRPr="00B46783">
        <w:rPr>
          <w:rFonts w:ascii="Times New Roman" w:eastAsiaTheme="minorHAnsi" w:hAnsi="Times New Roman" w:cs="Times New Roman"/>
          <w:color w:val="000000" w:themeColor="text1"/>
          <w:sz w:val="24"/>
          <w:szCs w:val="24"/>
        </w:rPr>
        <w:t xml:space="preserve">(7:7), while the variable seems to become </w:t>
      </w:r>
      <w:r w:rsidRPr="00B46783">
        <w:rPr>
          <w:rFonts w:ascii="Times New Roman" w:hAnsi="Times New Roman" w:cs="Times New Roman"/>
          <w:color w:val="000000" w:themeColor="text1"/>
          <w:sz w:val="24"/>
          <w:szCs w:val="24"/>
        </w:rPr>
        <w:t>monomer size-independent</w:t>
      </w:r>
      <w:r w:rsidRPr="00B46783">
        <w:rPr>
          <w:rFonts w:ascii="Times New Roman" w:eastAsiaTheme="minorHAnsi" w:hAnsi="Times New Roman" w:cs="Times New Roman"/>
          <w:color w:val="000000" w:themeColor="text1"/>
          <w:sz w:val="24"/>
          <w:szCs w:val="24"/>
        </w:rPr>
        <w:t xml:space="preserve"> from A</w:t>
      </w:r>
      <w:r w:rsidRPr="00B46783">
        <w:rPr>
          <w:rFonts w:ascii="Symbol" w:eastAsiaTheme="minorHAnsi" w:hAnsi="Symbol" w:cs="Times New Roman"/>
          <w:color w:val="000000" w:themeColor="text1"/>
          <w:sz w:val="24"/>
          <w:szCs w:val="24"/>
        </w:rPr>
        <w:t></w:t>
      </w:r>
      <w:r w:rsidRPr="00B46783">
        <w:rPr>
          <w:rFonts w:ascii="Times New Roman" w:eastAsiaTheme="minorHAnsi" w:hAnsi="Times New Roman" w:cs="Times New Roman"/>
          <w:color w:val="000000" w:themeColor="text1"/>
          <w:sz w:val="24"/>
          <w:szCs w:val="24"/>
          <w:vertAlign w:val="subscript"/>
        </w:rPr>
        <w:t>42</w:t>
      </w:r>
      <w:r w:rsidRPr="00B46783">
        <w:rPr>
          <w:rFonts w:ascii="Times New Roman" w:eastAsiaTheme="minorHAnsi" w:hAnsi="Times New Roman" w:cs="Times New Roman"/>
          <w:color w:val="000000" w:themeColor="text1"/>
          <w:sz w:val="24"/>
          <w:szCs w:val="24"/>
        </w:rPr>
        <w:t>(8:8). This observation let us suggest that A</w:t>
      </w:r>
      <w:r w:rsidRPr="00B46783">
        <w:rPr>
          <w:rFonts w:ascii="Symbol" w:eastAsiaTheme="minorHAnsi" w:hAnsi="Symbol" w:cs="Times New Roman"/>
          <w:color w:val="000000" w:themeColor="text1"/>
          <w:sz w:val="24"/>
          <w:szCs w:val="24"/>
        </w:rPr>
        <w:t></w:t>
      </w:r>
      <w:r w:rsidRPr="00B46783">
        <w:rPr>
          <w:rFonts w:ascii="Times New Roman" w:eastAsiaTheme="minorHAnsi" w:hAnsi="Times New Roman" w:cs="Times New Roman"/>
          <w:color w:val="000000" w:themeColor="text1"/>
          <w:sz w:val="24"/>
          <w:szCs w:val="24"/>
          <w:vertAlign w:val="subscript"/>
        </w:rPr>
        <w:t>42</w:t>
      </w:r>
      <w:r w:rsidRPr="00B46783">
        <w:rPr>
          <w:rFonts w:ascii="Times New Roman" w:eastAsiaTheme="minorHAnsi" w:hAnsi="Times New Roman" w:cs="Times New Roman"/>
          <w:color w:val="000000" w:themeColor="text1"/>
          <w:sz w:val="24"/>
          <w:szCs w:val="24"/>
        </w:rPr>
        <w:t>(8:8) is a boundary where a (relatively) flexible fibril-like aggregate converts into solid A</w:t>
      </w:r>
      <w:r w:rsidRPr="00B46783">
        <w:rPr>
          <w:rFonts w:ascii="Symbol" w:eastAsiaTheme="minorHAnsi" w:hAnsi="Symbol" w:cs="Times New Roman"/>
          <w:color w:val="000000" w:themeColor="text1"/>
          <w:sz w:val="24"/>
          <w:szCs w:val="24"/>
        </w:rPr>
        <w:t></w:t>
      </w:r>
      <w:r w:rsidRPr="00B46783">
        <w:rPr>
          <w:rFonts w:ascii="Times New Roman" w:eastAsiaTheme="minorHAnsi" w:hAnsi="Times New Roman" w:cs="Times New Roman"/>
          <w:color w:val="000000" w:themeColor="text1"/>
          <w:sz w:val="24"/>
          <w:szCs w:val="24"/>
          <w:vertAlign w:val="subscript"/>
        </w:rPr>
        <w:t xml:space="preserve">42 </w:t>
      </w:r>
      <w:r w:rsidRPr="00B46783">
        <w:rPr>
          <w:rFonts w:ascii="Times New Roman" w:eastAsiaTheme="minorHAnsi" w:hAnsi="Times New Roman" w:cs="Times New Roman"/>
          <w:color w:val="000000" w:themeColor="text1"/>
          <w:sz w:val="24"/>
          <w:szCs w:val="24"/>
        </w:rPr>
        <w:t>protofibril structure.</w:t>
      </w:r>
    </w:p>
    <w:p w:rsidR="00B46783" w:rsidRPr="00B46783" w:rsidRDefault="00B46783" w:rsidP="00E14DE3">
      <w:pPr>
        <w:spacing w:line="480" w:lineRule="auto"/>
        <w:ind w:firstLineChars="100" w:firstLine="240"/>
        <w:rPr>
          <w:rFonts w:ascii="Times New Roman" w:hAnsi="Times New Roman" w:cs="Times New Roman"/>
          <w:color w:val="000000" w:themeColor="text1"/>
          <w:sz w:val="24"/>
          <w:szCs w:val="24"/>
        </w:rPr>
      </w:pPr>
    </w:p>
    <w:p w:rsidR="00B46783" w:rsidRPr="00B46783" w:rsidRDefault="00B46783" w:rsidP="00C1075D">
      <w:pPr>
        <w:spacing w:line="480" w:lineRule="auto"/>
        <w:ind w:left="420"/>
        <w:jc w:val="center"/>
        <w:rPr>
          <w:rFonts w:ascii="Times New Roman" w:hAnsi="Times New Roman" w:cs="Times New Roman"/>
          <w:b/>
          <w:color w:val="000000" w:themeColor="text1"/>
          <w:sz w:val="24"/>
          <w:szCs w:val="24"/>
        </w:rPr>
      </w:pPr>
    </w:p>
    <w:p w:rsidR="00B46783" w:rsidRPr="00B46783" w:rsidRDefault="00B46783" w:rsidP="00D22446">
      <w:pPr>
        <w:spacing w:line="480" w:lineRule="auto"/>
        <w:rPr>
          <w:rFonts w:ascii="Times New Roman" w:hAnsi="Times New Roman" w:cs="Times New Roman"/>
          <w:color w:val="000000" w:themeColor="text1"/>
          <w:sz w:val="24"/>
          <w:szCs w:val="24"/>
        </w:rPr>
      </w:pPr>
      <w:r w:rsidRPr="00B46783">
        <w:rPr>
          <w:rFonts w:ascii="Times New Roman" w:hAnsi="Times New Roman" w:cs="Times New Roman"/>
          <w:noProof/>
          <w:color w:val="000000" w:themeColor="text1"/>
          <w:sz w:val="24"/>
          <w:szCs w:val="24"/>
        </w:rPr>
        <mc:AlternateContent>
          <mc:Choice Requires="wps">
            <w:drawing>
              <wp:inline distT="0" distB="0" distL="0" distR="0" wp14:anchorId="5FD1FDCE" wp14:editId="1602A43A">
                <wp:extent cx="5360276" cy="1404620"/>
                <wp:effectExtent l="0" t="0" r="0" b="0"/>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0276" cy="1404620"/>
                        </a:xfrm>
                        <a:prstGeom prst="rect">
                          <a:avLst/>
                        </a:prstGeom>
                        <a:solidFill>
                          <a:srgbClr val="FFFFFF"/>
                        </a:solidFill>
                        <a:ln w="9525">
                          <a:noFill/>
                          <a:miter lim="800000"/>
                          <a:headEnd/>
                          <a:tailEnd/>
                        </a:ln>
                      </wps:spPr>
                      <wps:txbx>
                        <w:txbxContent>
                          <w:p w:rsidR="00B46783" w:rsidRDefault="00B46783" w:rsidP="00FD37A2">
                            <w:pPr>
                              <w:spacing w:line="480" w:lineRule="auto"/>
                              <w:jc w:val="center"/>
                              <w:rPr>
                                <w:rFonts w:ascii="Times New Roman" w:hAnsi="Times New Roman" w:cs="Times New Roman"/>
                                <w:b/>
                                <w:sz w:val="24"/>
                                <w:szCs w:val="24"/>
                              </w:rPr>
                            </w:pPr>
                            <w:r w:rsidRPr="001D19E1">
                              <w:rPr>
                                <w:rFonts w:ascii="Times New Roman" w:hAnsi="Times New Roman" w:cs="Times New Roman"/>
                                <w:b/>
                                <w:noProof/>
                                <w:sz w:val="24"/>
                                <w:szCs w:val="24"/>
                              </w:rPr>
                              <w:drawing>
                                <wp:inline distT="0" distB="0" distL="0" distR="0" wp14:anchorId="0D4444C3" wp14:editId="0F0EADA8">
                                  <wp:extent cx="3093720" cy="4568952"/>
                                  <wp:effectExtent l="0" t="0" r="0" b="3175"/>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__Figure_ほ__2020_03_19.tif"/>
                                          <pic:cNvPicPr/>
                                        </pic:nvPicPr>
                                        <pic:blipFill>
                                          <a:blip r:embed="rId49" cstate="print">
                                            <a:extLst>
                                              <a:ext uri="{28A0092B-C50C-407E-A947-70E740481C1C}">
                                                <a14:useLocalDpi xmlns:a14="http://schemas.microsoft.com/office/drawing/2010/main" val="0"/>
                                              </a:ext>
                                            </a:extLst>
                                          </a:blip>
                                          <a:stretch>
                                            <a:fillRect/>
                                          </a:stretch>
                                        </pic:blipFill>
                                        <pic:spPr>
                                          <a:xfrm>
                                            <a:off x="0" y="0"/>
                                            <a:ext cx="3093720" cy="4568952"/>
                                          </a:xfrm>
                                          <a:prstGeom prst="rect">
                                            <a:avLst/>
                                          </a:prstGeom>
                                        </pic:spPr>
                                      </pic:pic>
                                    </a:graphicData>
                                  </a:graphic>
                                </wp:inline>
                              </w:drawing>
                            </w:r>
                          </w:p>
                          <w:p w:rsidR="00B46783" w:rsidRPr="00FD37A2" w:rsidRDefault="00B46783" w:rsidP="00FD37A2">
                            <w:pPr>
                              <w:spacing w:line="360" w:lineRule="auto"/>
                              <w:rPr>
                                <w:rFonts w:ascii="Times New Roman" w:hAnsi="Times New Roman" w:cs="Times New Roman"/>
                                <w:sz w:val="24"/>
                                <w:szCs w:val="24"/>
                              </w:rPr>
                            </w:pPr>
                            <w:r w:rsidRPr="001D19E1">
                              <w:rPr>
                                <w:rFonts w:ascii="Times New Roman" w:hAnsi="Times New Roman" w:cs="Times New Roman"/>
                                <w:b/>
                                <w:sz w:val="24"/>
                                <w:szCs w:val="24"/>
                              </w:rPr>
                              <w:t>Figure 5.</w:t>
                            </w:r>
                            <w:r w:rsidRPr="001D19E1">
                              <w:rPr>
                                <w:rFonts w:ascii="Times New Roman" w:hAnsi="Times New Roman" w:cs="Times New Roman"/>
                                <w:sz w:val="24"/>
                                <w:szCs w:val="24"/>
                              </w:rPr>
                              <w:t xml:space="preserve"> Hydrogen bond (HB) formation between </w:t>
                            </w:r>
                            <w:r w:rsidRPr="001D19E1">
                              <w:rPr>
                                <w:rFonts w:ascii="Times New Roman" w:eastAsiaTheme="minorHAnsi" w:hAnsi="Times New Roman" w:cs="Times New Roman"/>
                                <w:sz w:val="24"/>
                                <w:szCs w:val="24"/>
                              </w:rPr>
                              <w:t>A</w:t>
                            </w:r>
                            <w:r w:rsidRPr="001D19E1">
                              <w:rPr>
                                <w:rFonts w:ascii="Symbol" w:eastAsiaTheme="minorHAnsi" w:hAnsi="Symbol" w:cs="Times New Roman"/>
                                <w:sz w:val="24"/>
                                <w:szCs w:val="24"/>
                              </w:rPr>
                              <w:t></w:t>
                            </w:r>
                            <w:r w:rsidRPr="001D19E1">
                              <w:rPr>
                                <w:rFonts w:ascii="Times New Roman" w:eastAsiaTheme="minorHAnsi" w:hAnsi="Times New Roman" w:cs="Times New Roman"/>
                                <w:sz w:val="24"/>
                                <w:szCs w:val="24"/>
                                <w:vertAlign w:val="subscript"/>
                              </w:rPr>
                              <w:t>42</w:t>
                            </w:r>
                            <w:r w:rsidRPr="001D19E1">
                              <w:rPr>
                                <w:rFonts w:ascii="Times New Roman" w:eastAsiaTheme="minorHAnsi" w:hAnsi="Times New Roman" w:cs="Times New Roman"/>
                                <w:sz w:val="24"/>
                                <w:szCs w:val="24"/>
                              </w:rPr>
                              <w:t xml:space="preserve"> </w:t>
                            </w:r>
                            <w:r w:rsidRPr="001D19E1">
                              <w:rPr>
                                <w:rFonts w:ascii="Times New Roman" w:hAnsi="Times New Roman" w:cs="Times New Roman"/>
                                <w:sz w:val="24"/>
                                <w:szCs w:val="24"/>
                              </w:rPr>
                              <w:t xml:space="preserve">protomers. (A) whole number of the HB. (B) the number of HB divided by the number of </w:t>
                            </w:r>
                            <w:r w:rsidRPr="001D19E1">
                              <w:rPr>
                                <w:rFonts w:ascii="Times New Roman" w:eastAsiaTheme="minorHAnsi" w:hAnsi="Times New Roman" w:cs="Times New Roman"/>
                                <w:sz w:val="24"/>
                                <w:szCs w:val="24"/>
                              </w:rPr>
                              <w:t>A</w:t>
                            </w:r>
                            <w:r w:rsidRPr="001D19E1">
                              <w:rPr>
                                <w:rFonts w:ascii="Symbol" w:eastAsiaTheme="minorHAnsi" w:hAnsi="Symbol" w:cs="Times New Roman"/>
                                <w:sz w:val="24"/>
                                <w:szCs w:val="24"/>
                              </w:rPr>
                              <w:t></w:t>
                            </w:r>
                            <w:r w:rsidRPr="001D19E1">
                              <w:rPr>
                                <w:rFonts w:ascii="Times New Roman" w:eastAsiaTheme="minorHAnsi" w:hAnsi="Times New Roman" w:cs="Times New Roman"/>
                                <w:sz w:val="24"/>
                                <w:szCs w:val="24"/>
                                <w:vertAlign w:val="subscript"/>
                              </w:rPr>
                              <w:t>42</w:t>
                            </w:r>
                            <w:r w:rsidRPr="001D19E1">
                              <w:rPr>
                                <w:rFonts w:ascii="Times New Roman" w:eastAsiaTheme="minorHAnsi" w:hAnsi="Times New Roman" w:cs="Times New Roman"/>
                                <w:sz w:val="24"/>
                                <w:szCs w:val="24"/>
                              </w:rPr>
                              <w:t xml:space="preserve"> </w:t>
                            </w:r>
                            <w:r w:rsidRPr="001D19E1">
                              <w:rPr>
                                <w:rFonts w:ascii="Times New Roman" w:hAnsi="Times New Roman" w:cs="Times New Roman"/>
                                <w:sz w:val="24"/>
                                <w:szCs w:val="24"/>
                              </w:rPr>
                              <w:t xml:space="preserve">monomer in the </w:t>
                            </w:r>
                            <w:r w:rsidRPr="001D19E1">
                              <w:rPr>
                                <w:rFonts w:ascii="Times New Roman" w:eastAsiaTheme="minorHAnsi" w:hAnsi="Times New Roman" w:cs="Times New Roman"/>
                                <w:sz w:val="24"/>
                                <w:szCs w:val="24"/>
                              </w:rPr>
                              <w:t>A</w:t>
                            </w:r>
                            <w:r w:rsidRPr="001D19E1">
                              <w:rPr>
                                <w:rFonts w:ascii="Symbol" w:eastAsiaTheme="minorHAnsi" w:hAnsi="Symbol" w:cs="Times New Roman"/>
                                <w:sz w:val="24"/>
                                <w:szCs w:val="24"/>
                              </w:rPr>
                              <w:t></w:t>
                            </w:r>
                            <w:r w:rsidRPr="001D19E1">
                              <w:rPr>
                                <w:rFonts w:ascii="Times New Roman" w:eastAsiaTheme="minorHAnsi" w:hAnsi="Times New Roman" w:cs="Times New Roman"/>
                                <w:sz w:val="24"/>
                                <w:szCs w:val="24"/>
                                <w:vertAlign w:val="subscript"/>
                              </w:rPr>
                              <w:t>42</w:t>
                            </w:r>
                            <w:r w:rsidRPr="001D19E1">
                              <w:rPr>
                                <w:rFonts w:ascii="Times New Roman" w:eastAsiaTheme="minorHAnsi" w:hAnsi="Times New Roman" w:cs="Times New Roman"/>
                                <w:sz w:val="24"/>
                                <w:szCs w:val="24"/>
                              </w:rPr>
                              <w:t xml:space="preserve"> </w:t>
                            </w:r>
                            <w:r w:rsidRPr="001D19E1">
                              <w:rPr>
                                <w:rFonts w:ascii="Times New Roman" w:hAnsi="Times New Roman" w:cs="Times New Roman"/>
                                <w:sz w:val="24"/>
                                <w:szCs w:val="24"/>
                              </w:rPr>
                              <w:t>protomer dimer.</w:t>
                            </w:r>
                          </w:p>
                        </w:txbxContent>
                      </wps:txbx>
                      <wps:bodyPr rot="0" vert="horz" wrap="square" lIns="91440" tIns="45720" rIns="91440" bIns="45720" anchor="t" anchorCtr="0">
                        <a:spAutoFit/>
                      </wps:bodyPr>
                    </wps:wsp>
                  </a:graphicData>
                </a:graphic>
              </wp:inline>
            </w:drawing>
          </mc:Choice>
          <mc:Fallback>
            <w:pict>
              <v:shape w14:anchorId="5FD1FDCE" id="テキスト ボックス 8" o:spid="_x0000_s1030" type="#_x0000_t202" style="width:422.0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JqzQgIAADQEAAAOAAAAZHJzL2Uyb0RvYy54bWysU82O0zAQviPxDpbvNGlpu7tR09XSpQhp&#10;+ZEWHsB1nMbC8RjbbbIcWwnxELwC4szz5EUYO22plhsiB8uT8Xye+b7Ps+u2VmQrrJOgczocpJQI&#10;zaGQep3Tjx+Wzy4pcZ7pginQIqcPwtHr+dMns8ZkYgQVqEJYgiDaZY3JaeW9yZLE8UrUzA3ACI3J&#10;EmzNPIZ2nRSWNYheq2SUptOkAVsYC1w4h39v+ySdR/yyFNy/K0snPFE5xd58XG1cV2FN5jOWrS0z&#10;leSHNtg/dFEzqfHSE9Qt84xsrPwLqpbcgoPSDzjUCZSl5CLOgNMM00fT3FfMiDgLkuPMiSb3/2D5&#10;2+17S2SRUxRKsxol6vZfu92Pbver238j3f57t993u58Yk8tAV2NchlX3But8+wJalD2O7swd8E+O&#10;aFhUTK/FjbXQVIIV2O4wVCZnpT2OCyCr5g0UeC/beIhAbWnrwCWyQxAdZXs4SSVaTzj+nDyfpqOL&#10;KSUcc8NxOp6OopgJy47lxjr/SkBNwianFr0Q4dn2zvnQDsuOR8JtDpQsllKpGNj1aqEs2TL0zTJ+&#10;cYJHx5QmTU6vJqNJRNYQ6qOlaunR10rWSGwavt5pgY6XuohHPJOq32MnSh/4CZT05Ph21UZlxkfa&#10;V1A8IGEWehvjs8NNBfYLJQ1aOKfu84ZZQYl6rZH0q+F4HDwfg/HkAhki9jyzOs8wzREqp56Sfrvw&#10;8Z1EOswNirOUkbagYt/JoWW0ZmTz8IyC98/jeOrPY5//BgAA//8DAFBLAwQUAAYACAAAACEA8Xlk&#10;v9sAAAAFAQAADwAAAGRycy9kb3ducmV2LnhtbEyPQUvDQBCF74L/YRnBm90k1FJiNkUEL9KDrR48&#10;TpNpNk12NmY3bfz3jl708mB4w3vfKzaz69WZxtB6NpAuElDEla9bbgy8vz3frUGFiFxj75kMfFGA&#10;TXl9VWBe+wvv6LyPjZIQDjkasDEOudahsuQwLPxALN7Rjw6jnGOj6xEvEu56nSXJSjtsWRosDvRk&#10;qer2k5OSbaimnf88pdtOf9huhfev9sWY25v58QFUpDn+PcMPvqBDKUwHP3EdVG9AhsRfFW+9XKag&#10;DgayLM1Al4X+T19+AwAA//8DAFBLAQItABQABgAIAAAAIQC2gziS/gAAAOEBAAATAAAAAAAAAAAA&#10;AAAAAAAAAABbQ29udGVudF9UeXBlc10ueG1sUEsBAi0AFAAGAAgAAAAhADj9If/WAAAAlAEAAAsA&#10;AAAAAAAAAAAAAAAALwEAAF9yZWxzLy5yZWxzUEsBAi0AFAAGAAgAAAAhAKhAmrNCAgAANAQAAA4A&#10;AAAAAAAAAAAAAAAALgIAAGRycy9lMm9Eb2MueG1sUEsBAi0AFAAGAAgAAAAhAPF5ZL/bAAAABQEA&#10;AA8AAAAAAAAAAAAAAAAAnAQAAGRycy9kb3ducmV2LnhtbFBLBQYAAAAABAAEAPMAAACkBQAAAAA=&#10;" stroked="f">
                <v:textbox style="mso-fit-shape-to-text:t">
                  <w:txbxContent>
                    <w:p w:rsidR="00B46783" w:rsidRDefault="00B46783" w:rsidP="00FD37A2">
                      <w:pPr>
                        <w:spacing w:line="480" w:lineRule="auto"/>
                        <w:jc w:val="center"/>
                        <w:rPr>
                          <w:rFonts w:ascii="Times New Roman" w:hAnsi="Times New Roman" w:cs="Times New Roman"/>
                          <w:b/>
                          <w:sz w:val="24"/>
                          <w:szCs w:val="24"/>
                        </w:rPr>
                      </w:pPr>
                      <w:r w:rsidRPr="001D19E1">
                        <w:rPr>
                          <w:rFonts w:ascii="Times New Roman" w:hAnsi="Times New Roman" w:cs="Times New Roman"/>
                          <w:b/>
                          <w:noProof/>
                          <w:sz w:val="24"/>
                          <w:szCs w:val="24"/>
                        </w:rPr>
                        <w:drawing>
                          <wp:inline distT="0" distB="0" distL="0" distR="0" wp14:anchorId="0D4444C3" wp14:editId="0F0EADA8">
                            <wp:extent cx="3093720" cy="4568952"/>
                            <wp:effectExtent l="0" t="0" r="0" b="3175"/>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__Figure_ほ__2020_03_19.tif"/>
                                    <pic:cNvPicPr/>
                                  </pic:nvPicPr>
                                  <pic:blipFill>
                                    <a:blip r:embed="rId49" cstate="print">
                                      <a:extLst>
                                        <a:ext uri="{28A0092B-C50C-407E-A947-70E740481C1C}">
                                          <a14:useLocalDpi xmlns:a14="http://schemas.microsoft.com/office/drawing/2010/main" val="0"/>
                                        </a:ext>
                                      </a:extLst>
                                    </a:blip>
                                    <a:stretch>
                                      <a:fillRect/>
                                    </a:stretch>
                                  </pic:blipFill>
                                  <pic:spPr>
                                    <a:xfrm>
                                      <a:off x="0" y="0"/>
                                      <a:ext cx="3093720" cy="4568952"/>
                                    </a:xfrm>
                                    <a:prstGeom prst="rect">
                                      <a:avLst/>
                                    </a:prstGeom>
                                  </pic:spPr>
                                </pic:pic>
                              </a:graphicData>
                            </a:graphic>
                          </wp:inline>
                        </w:drawing>
                      </w:r>
                    </w:p>
                    <w:p w:rsidR="00B46783" w:rsidRPr="00FD37A2" w:rsidRDefault="00B46783" w:rsidP="00FD37A2">
                      <w:pPr>
                        <w:spacing w:line="360" w:lineRule="auto"/>
                        <w:rPr>
                          <w:rFonts w:ascii="Times New Roman" w:hAnsi="Times New Roman" w:cs="Times New Roman"/>
                          <w:sz w:val="24"/>
                          <w:szCs w:val="24"/>
                        </w:rPr>
                      </w:pPr>
                      <w:r w:rsidRPr="001D19E1">
                        <w:rPr>
                          <w:rFonts w:ascii="Times New Roman" w:hAnsi="Times New Roman" w:cs="Times New Roman"/>
                          <w:b/>
                          <w:sz w:val="24"/>
                          <w:szCs w:val="24"/>
                        </w:rPr>
                        <w:t>Figure 5.</w:t>
                      </w:r>
                      <w:r w:rsidRPr="001D19E1">
                        <w:rPr>
                          <w:rFonts w:ascii="Times New Roman" w:hAnsi="Times New Roman" w:cs="Times New Roman"/>
                          <w:sz w:val="24"/>
                          <w:szCs w:val="24"/>
                        </w:rPr>
                        <w:t xml:space="preserve"> Hydrogen bond (HB) formation between </w:t>
                      </w:r>
                      <w:r w:rsidRPr="001D19E1">
                        <w:rPr>
                          <w:rFonts w:ascii="Times New Roman" w:eastAsiaTheme="minorHAnsi" w:hAnsi="Times New Roman" w:cs="Times New Roman"/>
                          <w:sz w:val="24"/>
                          <w:szCs w:val="24"/>
                        </w:rPr>
                        <w:t>A</w:t>
                      </w:r>
                      <w:r w:rsidRPr="001D19E1">
                        <w:rPr>
                          <w:rFonts w:ascii="Symbol" w:eastAsiaTheme="minorHAnsi" w:hAnsi="Symbol" w:cs="Times New Roman"/>
                          <w:sz w:val="24"/>
                          <w:szCs w:val="24"/>
                        </w:rPr>
                        <w:t></w:t>
                      </w:r>
                      <w:r w:rsidRPr="001D19E1">
                        <w:rPr>
                          <w:rFonts w:ascii="Times New Roman" w:eastAsiaTheme="minorHAnsi" w:hAnsi="Times New Roman" w:cs="Times New Roman"/>
                          <w:sz w:val="24"/>
                          <w:szCs w:val="24"/>
                          <w:vertAlign w:val="subscript"/>
                        </w:rPr>
                        <w:t>42</w:t>
                      </w:r>
                      <w:r w:rsidRPr="001D19E1">
                        <w:rPr>
                          <w:rFonts w:ascii="Times New Roman" w:eastAsiaTheme="minorHAnsi" w:hAnsi="Times New Roman" w:cs="Times New Roman"/>
                          <w:sz w:val="24"/>
                          <w:szCs w:val="24"/>
                        </w:rPr>
                        <w:t xml:space="preserve"> </w:t>
                      </w:r>
                      <w:r w:rsidRPr="001D19E1">
                        <w:rPr>
                          <w:rFonts w:ascii="Times New Roman" w:hAnsi="Times New Roman" w:cs="Times New Roman"/>
                          <w:sz w:val="24"/>
                          <w:szCs w:val="24"/>
                        </w:rPr>
                        <w:t xml:space="preserve">protomers. (A) whole number of the HB. (B) the number of HB divided by the number of </w:t>
                      </w:r>
                      <w:r w:rsidRPr="001D19E1">
                        <w:rPr>
                          <w:rFonts w:ascii="Times New Roman" w:eastAsiaTheme="minorHAnsi" w:hAnsi="Times New Roman" w:cs="Times New Roman"/>
                          <w:sz w:val="24"/>
                          <w:szCs w:val="24"/>
                        </w:rPr>
                        <w:t>A</w:t>
                      </w:r>
                      <w:r w:rsidRPr="001D19E1">
                        <w:rPr>
                          <w:rFonts w:ascii="Symbol" w:eastAsiaTheme="minorHAnsi" w:hAnsi="Symbol" w:cs="Times New Roman"/>
                          <w:sz w:val="24"/>
                          <w:szCs w:val="24"/>
                        </w:rPr>
                        <w:t></w:t>
                      </w:r>
                      <w:r w:rsidRPr="001D19E1">
                        <w:rPr>
                          <w:rFonts w:ascii="Times New Roman" w:eastAsiaTheme="minorHAnsi" w:hAnsi="Times New Roman" w:cs="Times New Roman"/>
                          <w:sz w:val="24"/>
                          <w:szCs w:val="24"/>
                          <w:vertAlign w:val="subscript"/>
                        </w:rPr>
                        <w:t>42</w:t>
                      </w:r>
                      <w:r w:rsidRPr="001D19E1">
                        <w:rPr>
                          <w:rFonts w:ascii="Times New Roman" w:eastAsiaTheme="minorHAnsi" w:hAnsi="Times New Roman" w:cs="Times New Roman"/>
                          <w:sz w:val="24"/>
                          <w:szCs w:val="24"/>
                        </w:rPr>
                        <w:t xml:space="preserve"> </w:t>
                      </w:r>
                      <w:r w:rsidRPr="001D19E1">
                        <w:rPr>
                          <w:rFonts w:ascii="Times New Roman" w:hAnsi="Times New Roman" w:cs="Times New Roman"/>
                          <w:sz w:val="24"/>
                          <w:szCs w:val="24"/>
                        </w:rPr>
                        <w:t xml:space="preserve">monomer in the </w:t>
                      </w:r>
                      <w:r w:rsidRPr="001D19E1">
                        <w:rPr>
                          <w:rFonts w:ascii="Times New Roman" w:eastAsiaTheme="minorHAnsi" w:hAnsi="Times New Roman" w:cs="Times New Roman"/>
                          <w:sz w:val="24"/>
                          <w:szCs w:val="24"/>
                        </w:rPr>
                        <w:t>A</w:t>
                      </w:r>
                      <w:r w:rsidRPr="001D19E1">
                        <w:rPr>
                          <w:rFonts w:ascii="Symbol" w:eastAsiaTheme="minorHAnsi" w:hAnsi="Symbol" w:cs="Times New Roman"/>
                          <w:sz w:val="24"/>
                          <w:szCs w:val="24"/>
                        </w:rPr>
                        <w:t></w:t>
                      </w:r>
                      <w:r w:rsidRPr="001D19E1">
                        <w:rPr>
                          <w:rFonts w:ascii="Times New Roman" w:eastAsiaTheme="minorHAnsi" w:hAnsi="Times New Roman" w:cs="Times New Roman"/>
                          <w:sz w:val="24"/>
                          <w:szCs w:val="24"/>
                          <w:vertAlign w:val="subscript"/>
                        </w:rPr>
                        <w:t>42</w:t>
                      </w:r>
                      <w:r w:rsidRPr="001D19E1">
                        <w:rPr>
                          <w:rFonts w:ascii="Times New Roman" w:eastAsiaTheme="minorHAnsi" w:hAnsi="Times New Roman" w:cs="Times New Roman"/>
                          <w:sz w:val="24"/>
                          <w:szCs w:val="24"/>
                        </w:rPr>
                        <w:t xml:space="preserve"> </w:t>
                      </w:r>
                      <w:r w:rsidRPr="001D19E1">
                        <w:rPr>
                          <w:rFonts w:ascii="Times New Roman" w:hAnsi="Times New Roman" w:cs="Times New Roman"/>
                          <w:sz w:val="24"/>
                          <w:szCs w:val="24"/>
                        </w:rPr>
                        <w:t>protomer dimer.</w:t>
                      </w:r>
                    </w:p>
                  </w:txbxContent>
                </v:textbox>
                <w10:anchorlock/>
              </v:shape>
            </w:pict>
          </mc:Fallback>
        </mc:AlternateContent>
      </w:r>
    </w:p>
    <w:p w:rsidR="00B46783" w:rsidRPr="00B46783" w:rsidRDefault="00B46783" w:rsidP="008460AC">
      <w:pPr>
        <w:spacing w:line="480" w:lineRule="auto"/>
        <w:rPr>
          <w:rFonts w:ascii="Times New Roman" w:hAnsi="Times New Roman" w:cs="Times New Roman"/>
          <w:color w:val="000000" w:themeColor="text1"/>
          <w:sz w:val="24"/>
          <w:szCs w:val="24"/>
        </w:rPr>
      </w:pPr>
    </w:p>
    <w:p w:rsidR="00B46783" w:rsidRPr="00B46783" w:rsidRDefault="00B46783" w:rsidP="008460AC">
      <w:pPr>
        <w:spacing w:line="480" w:lineRule="auto"/>
        <w:rPr>
          <w:rFonts w:ascii="Times New Roman" w:hAnsi="Times New Roman" w:cs="Times New Roman"/>
          <w:b/>
          <w:color w:val="000000" w:themeColor="text1"/>
          <w:sz w:val="28"/>
          <w:szCs w:val="24"/>
        </w:rPr>
      </w:pPr>
      <w:r w:rsidRPr="00B46783">
        <w:rPr>
          <w:rFonts w:ascii="Times New Roman" w:hAnsi="Times New Roman" w:cs="Times New Roman"/>
          <w:b/>
          <w:color w:val="000000" w:themeColor="text1"/>
          <w:sz w:val="28"/>
          <w:szCs w:val="24"/>
        </w:rPr>
        <w:t>Protomer-protomer dissociation reaction is remarkably suppressed at the point of A</w:t>
      </w:r>
      <w:r w:rsidRPr="00B46783">
        <w:rPr>
          <w:rFonts w:ascii="Symbol" w:hAnsi="Symbol" w:cs="Times New Roman"/>
          <w:b/>
          <w:color w:val="000000" w:themeColor="text1"/>
          <w:sz w:val="28"/>
          <w:szCs w:val="24"/>
        </w:rPr>
        <w:t></w:t>
      </w:r>
      <w:r w:rsidRPr="00B46783">
        <w:rPr>
          <w:rFonts w:ascii="Times New Roman" w:hAnsi="Times New Roman" w:cs="Times New Roman"/>
          <w:b/>
          <w:color w:val="000000" w:themeColor="text1"/>
          <w:sz w:val="28"/>
          <w:szCs w:val="24"/>
          <w:vertAlign w:val="subscript"/>
        </w:rPr>
        <w:t>42</w:t>
      </w:r>
      <w:r w:rsidRPr="00B46783">
        <w:rPr>
          <w:rFonts w:ascii="Times New Roman" w:hAnsi="Times New Roman" w:cs="Times New Roman"/>
          <w:b/>
          <w:color w:val="000000" w:themeColor="text1"/>
          <w:sz w:val="28"/>
          <w:szCs w:val="24"/>
        </w:rPr>
        <w:t xml:space="preserve"> pentamer formation</w:t>
      </w:r>
    </w:p>
    <w:p w:rsidR="00B46783" w:rsidRPr="00B46783" w:rsidRDefault="00B46783" w:rsidP="00023136">
      <w:pPr>
        <w:spacing w:line="480" w:lineRule="auto"/>
        <w:ind w:firstLineChars="100" w:firstLine="240"/>
        <w:rPr>
          <w:rFonts w:ascii="Times New Roman" w:eastAsia="游ゴシック" w:hAnsi="Times New Roman" w:cs="Times New Roman"/>
          <w:color w:val="000000" w:themeColor="text1"/>
          <w:sz w:val="24"/>
          <w:szCs w:val="24"/>
        </w:rPr>
      </w:pPr>
      <w:r w:rsidRPr="00B46783">
        <w:rPr>
          <w:rFonts w:ascii="Times New Roman" w:eastAsia="游ゴシック" w:hAnsi="Times New Roman" w:cs="Times New Roman"/>
          <w:color w:val="000000" w:themeColor="text1"/>
          <w:sz w:val="24"/>
          <w:szCs w:val="24"/>
        </w:rPr>
        <w:t>Using the heights of activation barriers calculated above, we estimated the time scale of protomer dissociation reactions (</w:t>
      </w:r>
      <w:r w:rsidRPr="00B46783">
        <w:rPr>
          <w:rFonts w:ascii="Symbol" w:eastAsia="游ゴシック" w:hAnsi="Symbol" w:cs="Times New Roman"/>
          <w:i/>
          <w:color w:val="000000" w:themeColor="text1"/>
          <w:sz w:val="24"/>
          <w:szCs w:val="24"/>
        </w:rPr>
        <w:t></w:t>
      </w:r>
      <w:r w:rsidRPr="00B46783">
        <w:rPr>
          <w:rFonts w:ascii="Symbol" w:eastAsia="游ゴシック" w:hAnsi="Symbol" w:cs="Times New Roman"/>
          <w:i/>
          <w:color w:val="000000" w:themeColor="text1"/>
          <w:sz w:val="24"/>
          <w:szCs w:val="24"/>
        </w:rPr>
        <w:t></w:t>
      </w:r>
      <w:r w:rsidRPr="00B46783">
        <w:rPr>
          <w:rFonts w:ascii="Times New Roman" w:eastAsia="游ゴシック" w:hAnsi="Times New Roman" w:cs="Times New Roman"/>
          <w:color w:val="000000" w:themeColor="text1"/>
          <w:sz w:val="24"/>
          <w:szCs w:val="24"/>
        </w:rPr>
        <w:t>[s]) (</w:t>
      </w:r>
      <w:r w:rsidRPr="00B46783">
        <w:rPr>
          <w:rFonts w:ascii="Times New Roman" w:eastAsiaTheme="minorHAnsi" w:hAnsi="Times New Roman" w:cs="Times New Roman"/>
          <w:b/>
          <w:color w:val="000000" w:themeColor="text1"/>
          <w:sz w:val="24"/>
          <w:szCs w:val="24"/>
        </w:rPr>
        <w:t xml:space="preserve">Figure </w:t>
      </w:r>
      <w:r w:rsidRPr="00B46783">
        <w:rPr>
          <w:rFonts w:ascii="Times New Roman" w:eastAsiaTheme="minorHAnsi" w:hAnsi="Times New Roman" w:cs="Times New Roman" w:hint="eastAsia"/>
          <w:b/>
          <w:color w:val="000000" w:themeColor="text1"/>
          <w:sz w:val="24"/>
          <w:szCs w:val="24"/>
        </w:rPr>
        <w:t>4</w:t>
      </w:r>
      <w:r w:rsidRPr="00B46783">
        <w:rPr>
          <w:rFonts w:ascii="Times New Roman" w:eastAsiaTheme="minorHAnsi" w:hAnsi="Times New Roman" w:cs="Times New Roman"/>
          <w:b/>
          <w:color w:val="000000" w:themeColor="text1"/>
          <w:sz w:val="24"/>
          <w:szCs w:val="24"/>
        </w:rPr>
        <w:t>D</w:t>
      </w:r>
      <w:r w:rsidRPr="00B46783">
        <w:rPr>
          <w:rFonts w:ascii="Times New Roman" w:eastAsiaTheme="minorHAnsi" w:hAnsi="Times New Roman" w:cs="Times New Roman"/>
          <w:color w:val="000000" w:themeColor="text1"/>
          <w:sz w:val="24"/>
          <w:szCs w:val="24"/>
        </w:rPr>
        <w:t>)</w:t>
      </w:r>
      <w:r w:rsidRPr="00B46783">
        <w:rPr>
          <w:rFonts w:ascii="Times New Roman" w:eastAsia="游ゴシック" w:hAnsi="Times New Roman" w:cs="Times New Roman"/>
          <w:color w:val="000000" w:themeColor="text1"/>
          <w:sz w:val="24"/>
          <w:szCs w:val="24"/>
        </w:rPr>
        <w:t xml:space="preserve">. From the biological point of view, </w:t>
      </w:r>
      <w:r w:rsidRPr="00B46783">
        <w:rPr>
          <w:rFonts w:ascii="Times New Roman" w:eastAsia="游ゴシック" w:hAnsi="Times New Roman" w:cs="Times New Roman"/>
          <w:color w:val="000000" w:themeColor="text1"/>
          <w:sz w:val="24"/>
          <w:szCs w:val="24"/>
        </w:rPr>
        <w:lastRenderedPageBreak/>
        <w:t xml:space="preserve">it is worthwhile discussing the difference between that of </w:t>
      </w:r>
      <w:r w:rsidRPr="00B46783">
        <w:rPr>
          <w:rFonts w:ascii="Times New Roman" w:eastAsiaTheme="minorHAnsi" w:hAnsi="Times New Roman" w:cs="Times New Roman"/>
          <w:color w:val="000000" w:themeColor="text1"/>
          <w:sz w:val="24"/>
          <w:szCs w:val="24"/>
        </w:rPr>
        <w:t>A</w:t>
      </w:r>
      <w:r w:rsidRPr="00B46783">
        <w:rPr>
          <w:rFonts w:ascii="Symbol" w:eastAsiaTheme="minorHAnsi" w:hAnsi="Symbol" w:cs="Times New Roman"/>
          <w:color w:val="000000" w:themeColor="text1"/>
          <w:sz w:val="24"/>
          <w:szCs w:val="24"/>
        </w:rPr>
        <w:t></w:t>
      </w:r>
      <w:r w:rsidRPr="00B46783">
        <w:rPr>
          <w:rFonts w:ascii="Times New Roman" w:eastAsiaTheme="minorHAnsi" w:hAnsi="Times New Roman" w:cs="Times New Roman"/>
          <w:color w:val="000000" w:themeColor="text1"/>
          <w:sz w:val="24"/>
          <w:szCs w:val="24"/>
          <w:vertAlign w:val="subscript"/>
        </w:rPr>
        <w:t>42</w:t>
      </w:r>
      <w:r w:rsidRPr="00B46783">
        <w:rPr>
          <w:rFonts w:ascii="Times New Roman" w:eastAsiaTheme="minorHAnsi" w:hAnsi="Times New Roman" w:cs="Times New Roman"/>
          <w:color w:val="000000" w:themeColor="text1"/>
          <w:sz w:val="24"/>
          <w:szCs w:val="24"/>
        </w:rPr>
        <w:t>(4:4)</w:t>
      </w:r>
      <w:r w:rsidRPr="00B46783">
        <w:rPr>
          <w:rFonts w:ascii="Times New Roman" w:eastAsia="游ゴシック" w:hAnsi="Times New Roman" w:cs="Times New Roman"/>
          <w:color w:val="000000" w:themeColor="text1"/>
          <w:sz w:val="24"/>
          <w:szCs w:val="24"/>
        </w:rPr>
        <w:t xml:space="preserve"> and </w:t>
      </w:r>
      <w:r w:rsidRPr="00B46783">
        <w:rPr>
          <w:rFonts w:ascii="Times New Roman" w:eastAsiaTheme="minorHAnsi" w:hAnsi="Times New Roman" w:cs="Times New Roman"/>
          <w:color w:val="000000" w:themeColor="text1"/>
          <w:sz w:val="24"/>
          <w:szCs w:val="24"/>
        </w:rPr>
        <w:t>A</w:t>
      </w:r>
      <w:r w:rsidRPr="00B46783">
        <w:rPr>
          <w:rFonts w:ascii="Symbol" w:eastAsiaTheme="minorHAnsi" w:hAnsi="Symbol" w:cs="Times New Roman"/>
          <w:color w:val="000000" w:themeColor="text1"/>
          <w:sz w:val="24"/>
          <w:szCs w:val="24"/>
        </w:rPr>
        <w:t></w:t>
      </w:r>
      <w:r w:rsidRPr="00B46783">
        <w:rPr>
          <w:rFonts w:ascii="Times New Roman" w:eastAsiaTheme="minorHAnsi" w:hAnsi="Times New Roman" w:cs="Times New Roman"/>
          <w:color w:val="000000" w:themeColor="text1"/>
          <w:sz w:val="24"/>
          <w:szCs w:val="24"/>
          <w:vertAlign w:val="subscript"/>
        </w:rPr>
        <w:t>42</w:t>
      </w:r>
      <w:r w:rsidRPr="00B46783">
        <w:rPr>
          <w:rFonts w:ascii="Times New Roman" w:eastAsiaTheme="minorHAnsi" w:hAnsi="Times New Roman" w:cs="Times New Roman"/>
          <w:color w:val="000000" w:themeColor="text1"/>
          <w:sz w:val="24"/>
          <w:szCs w:val="24"/>
        </w:rPr>
        <w:t>(5:5), in particular</w:t>
      </w:r>
      <w:r w:rsidRPr="00B46783">
        <w:rPr>
          <w:rFonts w:ascii="Times New Roman" w:eastAsiaTheme="minorHAnsi" w:hAnsi="Times New Roman" w:cs="Times New Roman" w:hint="eastAsia"/>
          <w:color w:val="000000" w:themeColor="text1"/>
          <w:sz w:val="24"/>
          <w:szCs w:val="24"/>
        </w:rPr>
        <w:t>.</w:t>
      </w:r>
      <w:r w:rsidRPr="00B46783">
        <w:rPr>
          <w:rFonts w:ascii="Times New Roman" w:eastAsiaTheme="minorHAnsi" w:hAnsi="Times New Roman" w:cs="Times New Roman"/>
          <w:color w:val="000000" w:themeColor="text1"/>
          <w:sz w:val="24"/>
          <w:szCs w:val="24"/>
        </w:rPr>
        <w:t xml:space="preserve"> We can find</w:t>
      </w:r>
      <w:r w:rsidRPr="00B46783">
        <w:rPr>
          <w:rFonts w:ascii="Times New Roman" w:eastAsiaTheme="minorHAnsi" w:hAnsi="Times New Roman" w:cs="Times New Roman" w:hint="eastAsia"/>
          <w:color w:val="000000" w:themeColor="text1"/>
          <w:sz w:val="24"/>
          <w:szCs w:val="24"/>
        </w:rPr>
        <w:t xml:space="preserve"> </w:t>
      </w:r>
      <w:r w:rsidRPr="00B46783">
        <w:rPr>
          <w:rFonts w:ascii="Times New Roman" w:eastAsiaTheme="minorHAnsi" w:hAnsi="Times New Roman" w:cs="Times New Roman"/>
          <w:color w:val="000000" w:themeColor="text1"/>
          <w:sz w:val="24"/>
          <w:szCs w:val="24"/>
        </w:rPr>
        <w:t>the critical change of the reaction timescale, due to the exponential dependence on</w:t>
      </w:r>
      <w:r w:rsidRPr="00B46783">
        <w:rPr>
          <w:rFonts w:ascii="Times New Roman" w:hAnsi="Times New Roman" w:cs="Times New Roman"/>
          <w:color w:val="000000" w:themeColor="text1"/>
          <w:sz w:val="24"/>
          <w:szCs w:val="21"/>
        </w:rPr>
        <w:t xml:space="preserve"> activation barrier height</w:t>
      </w:r>
      <w:r w:rsidRPr="00B46783">
        <w:rPr>
          <w:rFonts w:ascii="Times New Roman" w:eastAsia="游ゴシック" w:hAnsi="Times New Roman" w:cs="Times New Roman"/>
          <w:color w:val="000000" w:themeColor="text1"/>
          <w:sz w:val="24"/>
          <w:szCs w:val="24"/>
        </w:rPr>
        <w:t xml:space="preserve"> in Eq. 2</w:t>
      </w:r>
      <w:r w:rsidRPr="00B46783">
        <w:rPr>
          <w:rFonts w:ascii="Times New Roman" w:eastAsiaTheme="minorHAnsi" w:hAnsi="Times New Roman" w:cs="Times New Roman"/>
          <w:color w:val="000000" w:themeColor="text1"/>
          <w:sz w:val="24"/>
          <w:szCs w:val="24"/>
        </w:rPr>
        <w:t xml:space="preserve">. According to our estimations with Eyring’s transition state theory, the value of </w:t>
      </w:r>
      <w:r w:rsidRPr="00B46783">
        <w:rPr>
          <w:rFonts w:ascii="Symbol" w:eastAsia="游ゴシック" w:hAnsi="Symbol" w:cs="Times New Roman"/>
          <w:i/>
          <w:color w:val="000000" w:themeColor="text1"/>
          <w:sz w:val="24"/>
          <w:szCs w:val="24"/>
        </w:rPr>
        <w:t></w:t>
      </w:r>
      <w:r w:rsidRPr="00B46783">
        <w:rPr>
          <w:rFonts w:ascii="Times New Roman" w:eastAsiaTheme="minorHAnsi" w:hAnsi="Times New Roman" w:cs="Times New Roman"/>
          <w:color w:val="000000" w:themeColor="text1"/>
          <w:sz w:val="24"/>
          <w:szCs w:val="24"/>
        </w:rPr>
        <w:t xml:space="preserve"> for A</w:t>
      </w:r>
      <w:r w:rsidRPr="00B46783">
        <w:rPr>
          <w:rFonts w:ascii="Symbol" w:eastAsiaTheme="minorHAnsi" w:hAnsi="Symbol" w:cs="Times New Roman"/>
          <w:color w:val="000000" w:themeColor="text1"/>
          <w:sz w:val="24"/>
          <w:szCs w:val="24"/>
        </w:rPr>
        <w:t></w:t>
      </w:r>
      <w:r w:rsidRPr="00B46783">
        <w:rPr>
          <w:rFonts w:ascii="Times New Roman" w:eastAsiaTheme="minorHAnsi" w:hAnsi="Times New Roman" w:cs="Times New Roman"/>
          <w:color w:val="000000" w:themeColor="text1"/>
          <w:sz w:val="24"/>
          <w:szCs w:val="24"/>
          <w:vertAlign w:val="subscript"/>
        </w:rPr>
        <w:t>42</w:t>
      </w:r>
      <w:r w:rsidRPr="00B46783">
        <w:rPr>
          <w:rFonts w:ascii="Times New Roman" w:eastAsiaTheme="minorHAnsi" w:hAnsi="Times New Roman" w:cs="Times New Roman"/>
          <w:color w:val="000000" w:themeColor="text1"/>
          <w:sz w:val="24"/>
          <w:szCs w:val="24"/>
        </w:rPr>
        <w:t xml:space="preserve">(4:4) is 8.8 ms which falls into </w:t>
      </w:r>
      <w:r w:rsidRPr="00B46783">
        <w:rPr>
          <w:rFonts w:ascii="Times New Roman" w:eastAsia="游ゴシック" w:hAnsi="Times New Roman" w:cs="Times New Roman"/>
          <w:color w:val="000000" w:themeColor="text1"/>
          <w:sz w:val="24"/>
          <w:szCs w:val="24"/>
        </w:rPr>
        <w:t>timescales of cellular processes</w:t>
      </w:r>
      <w:r w:rsidRPr="00B46783">
        <w:rPr>
          <w:rFonts w:ascii="Times New Roman" w:eastAsiaTheme="minorHAnsi" w:hAnsi="Times New Roman" w:cs="Times New Roman"/>
          <w:color w:val="000000" w:themeColor="text1"/>
          <w:sz w:val="24"/>
          <w:szCs w:val="24"/>
        </w:rPr>
        <w:t>, while that for A</w:t>
      </w:r>
      <w:r w:rsidRPr="00B46783">
        <w:rPr>
          <w:rFonts w:ascii="Symbol" w:eastAsiaTheme="minorHAnsi" w:hAnsi="Symbol" w:cs="Times New Roman"/>
          <w:color w:val="000000" w:themeColor="text1"/>
          <w:sz w:val="24"/>
          <w:szCs w:val="24"/>
        </w:rPr>
        <w:t></w:t>
      </w:r>
      <w:r w:rsidRPr="00B46783">
        <w:rPr>
          <w:rFonts w:ascii="Times New Roman" w:eastAsiaTheme="minorHAnsi" w:hAnsi="Times New Roman" w:cs="Times New Roman"/>
          <w:color w:val="000000" w:themeColor="text1"/>
          <w:sz w:val="24"/>
          <w:szCs w:val="24"/>
          <w:vertAlign w:val="subscript"/>
        </w:rPr>
        <w:t>42</w:t>
      </w:r>
      <w:r w:rsidRPr="00B46783">
        <w:rPr>
          <w:rFonts w:ascii="Times New Roman" w:eastAsiaTheme="minorHAnsi" w:hAnsi="Times New Roman" w:cs="Times New Roman"/>
          <w:color w:val="000000" w:themeColor="text1"/>
          <w:sz w:val="24"/>
          <w:szCs w:val="24"/>
        </w:rPr>
        <w:t xml:space="preserve">(5:5), </w:t>
      </w:r>
      <w:r w:rsidRPr="00B46783">
        <w:rPr>
          <w:rFonts w:ascii="Times New Roman" w:hAnsi="Times New Roman" w:cs="Times New Roman"/>
          <w:color w:val="000000" w:themeColor="text1"/>
          <w:sz w:val="24"/>
          <w:szCs w:val="24"/>
        </w:rPr>
        <w:t>1680 year</w:t>
      </w:r>
      <w:r w:rsidRPr="00B46783">
        <w:rPr>
          <w:rFonts w:ascii="Times New Roman" w:eastAsiaTheme="minorHAnsi" w:hAnsi="Times New Roman" w:cs="Times New Roman"/>
          <w:color w:val="000000" w:themeColor="text1"/>
          <w:sz w:val="24"/>
          <w:szCs w:val="24"/>
        </w:rPr>
        <w:t>,</w:t>
      </w:r>
      <w:r w:rsidRPr="00B46783">
        <w:rPr>
          <w:rFonts w:ascii="Times New Roman" w:hAnsi="Times New Roman" w:cs="Times New Roman"/>
          <w:color w:val="000000" w:themeColor="text1"/>
          <w:sz w:val="24"/>
          <w:szCs w:val="24"/>
        </w:rPr>
        <w:t xml:space="preserve"> is much longer than mean lifetime of human being</w:t>
      </w:r>
      <w:r w:rsidRPr="00B46783">
        <w:rPr>
          <w:rFonts w:ascii="Times New Roman" w:eastAsiaTheme="minorHAnsi" w:hAnsi="Times New Roman" w:cs="Times New Roman"/>
          <w:color w:val="000000" w:themeColor="text1"/>
          <w:sz w:val="24"/>
          <w:szCs w:val="24"/>
        </w:rPr>
        <w:t>.</w:t>
      </w:r>
      <w:r w:rsidRPr="00B46783">
        <w:rPr>
          <w:rFonts w:ascii="Times New Roman" w:eastAsia="游ゴシック" w:hAnsi="Times New Roman" w:cs="Times New Roman"/>
          <w:color w:val="000000" w:themeColor="text1"/>
          <w:sz w:val="24"/>
          <w:szCs w:val="24"/>
        </w:rPr>
        <w:t xml:space="preserve"> </w:t>
      </w:r>
      <w:r w:rsidRPr="00B46783">
        <w:rPr>
          <w:rFonts w:ascii="Times New Roman" w:eastAsiaTheme="minorHAnsi" w:hAnsi="Times New Roman" w:cs="Times New Roman"/>
          <w:color w:val="000000" w:themeColor="text1"/>
          <w:sz w:val="24"/>
          <w:szCs w:val="24"/>
        </w:rPr>
        <w:t>This reaction time estimation for A</w:t>
      </w:r>
      <w:r w:rsidRPr="00B46783">
        <w:rPr>
          <w:rFonts w:ascii="Symbol" w:eastAsiaTheme="minorHAnsi" w:hAnsi="Symbol" w:cs="Times New Roman"/>
          <w:color w:val="000000" w:themeColor="text1"/>
          <w:sz w:val="24"/>
          <w:szCs w:val="24"/>
        </w:rPr>
        <w:t></w:t>
      </w:r>
      <w:r w:rsidRPr="00B46783">
        <w:rPr>
          <w:rFonts w:ascii="Times New Roman" w:eastAsiaTheme="minorHAnsi" w:hAnsi="Times New Roman" w:cs="Times New Roman"/>
          <w:color w:val="000000" w:themeColor="text1"/>
          <w:sz w:val="24"/>
          <w:szCs w:val="24"/>
          <w:vertAlign w:val="subscript"/>
        </w:rPr>
        <w:t>42</w:t>
      </w:r>
      <w:r w:rsidRPr="00B46783">
        <w:rPr>
          <w:rFonts w:ascii="Times New Roman" w:eastAsiaTheme="minorHAnsi" w:hAnsi="Times New Roman" w:cs="Times New Roman"/>
          <w:color w:val="000000" w:themeColor="text1"/>
          <w:sz w:val="24"/>
          <w:szCs w:val="24"/>
        </w:rPr>
        <w:t xml:space="preserve">(5:5) </w:t>
      </w:r>
      <w:r w:rsidRPr="00B46783">
        <w:rPr>
          <w:rFonts w:ascii="Times New Roman" w:eastAsiaTheme="minorHAnsi" w:hAnsi="Times New Roman" w:cs="Times New Roman" w:hint="eastAsia"/>
          <w:color w:val="000000" w:themeColor="text1"/>
          <w:sz w:val="24"/>
          <w:szCs w:val="24"/>
        </w:rPr>
        <w:t>s</w:t>
      </w:r>
      <w:r w:rsidRPr="00B46783">
        <w:rPr>
          <w:rFonts w:ascii="Times New Roman" w:eastAsiaTheme="minorHAnsi" w:hAnsi="Times New Roman" w:cs="Times New Roman"/>
          <w:color w:val="000000" w:themeColor="text1"/>
          <w:sz w:val="24"/>
          <w:szCs w:val="24"/>
        </w:rPr>
        <w:t xml:space="preserve">traightforwardly denotes that the </w:t>
      </w:r>
      <w:r w:rsidRPr="00B46783">
        <w:rPr>
          <w:rFonts w:ascii="Times New Roman" w:eastAsia="游ゴシック" w:hAnsi="Times New Roman" w:cs="Times New Roman"/>
          <w:color w:val="000000" w:themeColor="text1"/>
          <w:sz w:val="24"/>
          <w:szCs w:val="24"/>
        </w:rPr>
        <w:t xml:space="preserve">protomer-protomer dissociation reaction </w:t>
      </w:r>
      <w:r w:rsidRPr="00B46783">
        <w:rPr>
          <w:rFonts w:ascii="Times New Roman" w:eastAsiaTheme="minorHAnsi" w:hAnsi="Times New Roman" w:cs="Times New Roman"/>
          <w:color w:val="000000" w:themeColor="text1"/>
          <w:sz w:val="24"/>
          <w:szCs w:val="24"/>
        </w:rPr>
        <w:t>is kinetically suppressed in decomposition processes of A</w:t>
      </w:r>
      <w:r w:rsidRPr="00B46783">
        <w:rPr>
          <w:rFonts w:ascii="Symbol" w:eastAsiaTheme="minorHAnsi" w:hAnsi="Symbol" w:cs="Times New Roman"/>
          <w:color w:val="000000" w:themeColor="text1"/>
          <w:sz w:val="24"/>
          <w:szCs w:val="24"/>
        </w:rPr>
        <w:t></w:t>
      </w:r>
      <w:r w:rsidRPr="00B46783">
        <w:rPr>
          <w:rFonts w:ascii="Times New Roman" w:eastAsiaTheme="minorHAnsi" w:hAnsi="Times New Roman" w:cs="Times New Roman"/>
          <w:color w:val="000000" w:themeColor="text1"/>
          <w:sz w:val="24"/>
          <w:szCs w:val="24"/>
          <w:vertAlign w:val="subscript"/>
        </w:rPr>
        <w:t>42</w:t>
      </w:r>
      <w:r w:rsidRPr="00B46783">
        <w:rPr>
          <w:rFonts w:ascii="Times New Roman" w:eastAsiaTheme="minorHAnsi" w:hAnsi="Times New Roman" w:cs="Times New Roman"/>
          <w:color w:val="000000" w:themeColor="text1"/>
          <w:sz w:val="24"/>
          <w:szCs w:val="24"/>
        </w:rPr>
        <w:t>(5:5) and also in those of greater protomer dimers</w:t>
      </w:r>
      <w:r w:rsidRPr="00B46783">
        <w:rPr>
          <w:rFonts w:ascii="Times New Roman" w:eastAsia="游ゴシック" w:hAnsi="Times New Roman" w:cs="Times New Roman"/>
          <w:color w:val="000000" w:themeColor="text1"/>
          <w:sz w:val="24"/>
          <w:szCs w:val="24"/>
        </w:rPr>
        <w:t>.</w:t>
      </w:r>
    </w:p>
    <w:p w:rsidR="00B46783" w:rsidRPr="00B46783" w:rsidRDefault="00B46783" w:rsidP="00023136">
      <w:pPr>
        <w:spacing w:line="480" w:lineRule="auto"/>
        <w:ind w:firstLineChars="100" w:firstLine="240"/>
        <w:rPr>
          <w:rFonts w:ascii="Times New Roman" w:eastAsia="游ゴシック" w:hAnsi="Times New Roman" w:cs="Times New Roman"/>
          <w:color w:val="000000" w:themeColor="text1"/>
          <w:sz w:val="24"/>
          <w:szCs w:val="24"/>
        </w:rPr>
      </w:pPr>
      <w:r w:rsidRPr="00B46783">
        <w:rPr>
          <w:rFonts w:ascii="Times New Roman" w:eastAsia="游ゴシック" w:hAnsi="Times New Roman" w:cs="Times New Roman"/>
          <w:color w:val="000000" w:themeColor="text1"/>
          <w:sz w:val="24"/>
          <w:szCs w:val="24"/>
        </w:rPr>
        <w:t xml:space="preserve">It is noted that </w:t>
      </w:r>
      <w:r w:rsidRPr="00B46783">
        <w:rPr>
          <w:rFonts w:ascii="Times New Roman" w:eastAsiaTheme="minorHAnsi" w:hAnsi="Times New Roman" w:cs="Times New Roman"/>
          <w:color w:val="000000" w:themeColor="text1"/>
          <w:sz w:val="24"/>
          <w:szCs w:val="24"/>
        </w:rPr>
        <w:t xml:space="preserve">Eyring’s transition state theory would often underestimate reaction </w:t>
      </w:r>
      <w:r w:rsidRPr="00B46783">
        <w:rPr>
          <w:rFonts w:ascii="Times New Roman" w:eastAsia="游ゴシック" w:hAnsi="Times New Roman" w:cs="Times New Roman"/>
          <w:color w:val="000000" w:themeColor="text1"/>
          <w:sz w:val="24"/>
          <w:szCs w:val="24"/>
        </w:rPr>
        <w:t>timescales,</w:t>
      </w:r>
      <w:r w:rsidRPr="00B46783">
        <w:rPr>
          <w:rFonts w:ascii="Times New Roman" w:eastAsiaTheme="minorHAnsi" w:hAnsi="Times New Roman" w:cs="Times New Roman"/>
          <w:noProof/>
          <w:color w:val="000000" w:themeColor="text1"/>
          <w:sz w:val="24"/>
          <w:szCs w:val="24"/>
          <w:vertAlign w:val="superscript"/>
        </w:rPr>
        <w:t>34,35</w:t>
      </w:r>
      <w:r w:rsidRPr="00B46783">
        <w:rPr>
          <w:rFonts w:ascii="Times New Roman" w:hAnsi="Times New Roman" w:cs="Times New Roman"/>
          <w:color w:val="000000" w:themeColor="text1"/>
          <w:sz w:val="24"/>
        </w:rPr>
        <w:t xml:space="preserve">. </w:t>
      </w:r>
      <w:r w:rsidRPr="00B46783">
        <w:rPr>
          <w:rFonts w:ascii="Times New Roman" w:eastAsia="游ゴシック" w:hAnsi="Times New Roman" w:cs="Times New Roman"/>
          <w:color w:val="000000" w:themeColor="text1"/>
          <w:sz w:val="24"/>
          <w:szCs w:val="24"/>
        </w:rPr>
        <w:t xml:space="preserve">Oligomeric species smaller than </w:t>
      </w:r>
      <w:r w:rsidRPr="00B46783">
        <w:rPr>
          <w:rFonts w:ascii="Times New Roman" w:eastAsiaTheme="minorHAnsi" w:hAnsi="Times New Roman" w:cs="Times New Roman"/>
          <w:color w:val="000000" w:themeColor="text1"/>
          <w:sz w:val="24"/>
          <w:szCs w:val="24"/>
        </w:rPr>
        <w:t>A</w:t>
      </w:r>
      <w:r w:rsidRPr="00B46783">
        <w:rPr>
          <w:rFonts w:ascii="Symbol" w:eastAsiaTheme="minorHAnsi" w:hAnsi="Symbol" w:cs="Times New Roman"/>
          <w:color w:val="000000" w:themeColor="text1"/>
          <w:sz w:val="24"/>
          <w:szCs w:val="24"/>
        </w:rPr>
        <w:t></w:t>
      </w:r>
      <w:r w:rsidRPr="00B46783">
        <w:rPr>
          <w:rFonts w:ascii="Times New Roman" w:eastAsiaTheme="minorHAnsi" w:hAnsi="Times New Roman" w:cs="Times New Roman"/>
          <w:color w:val="000000" w:themeColor="text1"/>
          <w:sz w:val="24"/>
          <w:szCs w:val="24"/>
          <w:vertAlign w:val="subscript"/>
        </w:rPr>
        <w:t>42</w:t>
      </w:r>
      <w:r w:rsidRPr="00B46783">
        <w:rPr>
          <w:rFonts w:ascii="Times New Roman" w:eastAsiaTheme="minorHAnsi" w:hAnsi="Times New Roman" w:cs="Times New Roman"/>
          <w:color w:val="000000" w:themeColor="text1"/>
          <w:sz w:val="24"/>
          <w:szCs w:val="24"/>
        </w:rPr>
        <w:t>(5:5)</w:t>
      </w:r>
      <w:r w:rsidRPr="00B46783">
        <w:rPr>
          <w:rFonts w:ascii="Times New Roman" w:eastAsia="游ゴシック" w:hAnsi="Times New Roman" w:cs="Times New Roman"/>
          <w:color w:val="000000" w:themeColor="text1"/>
          <w:sz w:val="24"/>
          <w:szCs w:val="24"/>
        </w:rPr>
        <w:t xml:space="preserve">, </w:t>
      </w:r>
      <w:r w:rsidRPr="00B46783">
        <w:rPr>
          <w:rFonts w:ascii="Times New Roman" w:eastAsia="游ゴシック" w:hAnsi="Times New Roman" w:cs="Times New Roman"/>
          <w:i/>
          <w:color w:val="000000" w:themeColor="text1"/>
          <w:sz w:val="24"/>
          <w:szCs w:val="24"/>
        </w:rPr>
        <w:t>e.g.</w:t>
      </w:r>
      <w:r w:rsidRPr="00B46783">
        <w:rPr>
          <w:rFonts w:ascii="Times New Roman" w:eastAsia="游ゴシック" w:hAnsi="Times New Roman" w:cs="Times New Roman"/>
          <w:color w:val="000000" w:themeColor="text1"/>
          <w:sz w:val="24"/>
          <w:szCs w:val="24"/>
        </w:rPr>
        <w:t xml:space="preserve">, </w:t>
      </w:r>
      <w:r w:rsidRPr="00B46783">
        <w:rPr>
          <w:rFonts w:ascii="Times New Roman" w:eastAsiaTheme="minorHAnsi" w:hAnsi="Times New Roman" w:cs="Times New Roman"/>
          <w:color w:val="000000" w:themeColor="text1"/>
          <w:sz w:val="24"/>
          <w:szCs w:val="24"/>
        </w:rPr>
        <w:t>A</w:t>
      </w:r>
      <w:r w:rsidRPr="00B46783">
        <w:rPr>
          <w:rFonts w:ascii="Symbol" w:eastAsiaTheme="minorHAnsi" w:hAnsi="Symbol" w:cs="Times New Roman"/>
          <w:color w:val="000000" w:themeColor="text1"/>
          <w:sz w:val="24"/>
          <w:szCs w:val="24"/>
        </w:rPr>
        <w:t></w:t>
      </w:r>
      <w:r w:rsidRPr="00B46783">
        <w:rPr>
          <w:rFonts w:ascii="Times New Roman" w:eastAsiaTheme="minorHAnsi" w:hAnsi="Times New Roman" w:cs="Times New Roman"/>
          <w:color w:val="000000" w:themeColor="text1"/>
          <w:sz w:val="24"/>
          <w:szCs w:val="24"/>
          <w:vertAlign w:val="subscript"/>
        </w:rPr>
        <w:t>42</w:t>
      </w:r>
      <w:r w:rsidRPr="00B46783">
        <w:rPr>
          <w:rFonts w:ascii="Times New Roman" w:eastAsiaTheme="minorHAnsi" w:hAnsi="Times New Roman" w:cs="Times New Roman"/>
          <w:color w:val="000000" w:themeColor="text1"/>
          <w:sz w:val="24"/>
          <w:szCs w:val="24"/>
        </w:rPr>
        <w:t xml:space="preserve">(4:4), may show </w:t>
      </w:r>
      <w:r w:rsidRPr="00B46783">
        <w:rPr>
          <w:rFonts w:ascii="Times New Roman" w:eastAsia="游ゴシック" w:hAnsi="Times New Roman" w:cs="Times New Roman"/>
          <w:color w:val="000000" w:themeColor="text1"/>
          <w:sz w:val="24"/>
          <w:szCs w:val="24"/>
        </w:rPr>
        <w:t>suppression of inter-protomer dissociation as well</w:t>
      </w:r>
      <w:r w:rsidRPr="00B46783">
        <w:rPr>
          <w:rFonts w:ascii="Times New Roman" w:eastAsiaTheme="minorHAnsi" w:hAnsi="Times New Roman" w:cs="Times New Roman"/>
          <w:color w:val="000000" w:themeColor="text1"/>
          <w:sz w:val="24"/>
          <w:szCs w:val="24"/>
        </w:rPr>
        <w:t>.</w:t>
      </w:r>
      <w:r w:rsidRPr="00B46783">
        <w:rPr>
          <w:rFonts w:ascii="Times New Roman" w:eastAsiaTheme="minorHAnsi" w:hAnsi="Times New Roman" w:cs="Times New Roman" w:hint="eastAsia"/>
          <w:color w:val="000000" w:themeColor="text1"/>
          <w:sz w:val="24"/>
          <w:szCs w:val="24"/>
        </w:rPr>
        <w:t xml:space="preserve"> </w:t>
      </w:r>
      <w:r w:rsidRPr="00B46783">
        <w:rPr>
          <w:rFonts w:ascii="Times New Roman" w:eastAsiaTheme="minorHAnsi" w:hAnsi="Times New Roman" w:cs="Times New Roman"/>
          <w:color w:val="000000" w:themeColor="text1"/>
          <w:sz w:val="24"/>
          <w:szCs w:val="24"/>
        </w:rPr>
        <w:t xml:space="preserve">Nonetheless, </w:t>
      </w:r>
      <w:r w:rsidRPr="00B46783">
        <w:rPr>
          <w:rFonts w:ascii="Times New Roman" w:eastAsia="游ゴシック" w:hAnsi="Times New Roman" w:cs="Times New Roman"/>
          <w:color w:val="000000" w:themeColor="text1"/>
          <w:sz w:val="24"/>
          <w:szCs w:val="24"/>
        </w:rPr>
        <w:t xml:space="preserve">the observation for suppression of inter-oligomeric </w:t>
      </w:r>
      <w:r w:rsidRPr="00B46783">
        <w:rPr>
          <w:rFonts w:ascii="Times New Roman" w:eastAsiaTheme="minorHAnsi" w:hAnsi="Times New Roman" w:cs="Times New Roman"/>
          <w:color w:val="000000" w:themeColor="text1"/>
          <w:sz w:val="24"/>
          <w:szCs w:val="24"/>
        </w:rPr>
        <w:t>A</w:t>
      </w:r>
      <w:r w:rsidRPr="00B46783">
        <w:rPr>
          <w:rFonts w:ascii="Symbol" w:eastAsiaTheme="minorHAnsi" w:hAnsi="Symbol" w:cs="Times New Roman"/>
          <w:color w:val="000000" w:themeColor="text1"/>
          <w:sz w:val="24"/>
          <w:szCs w:val="24"/>
        </w:rPr>
        <w:t></w:t>
      </w:r>
      <w:r w:rsidRPr="00B46783">
        <w:rPr>
          <w:rFonts w:ascii="Times New Roman" w:eastAsiaTheme="minorHAnsi" w:hAnsi="Times New Roman" w:cs="Times New Roman"/>
          <w:color w:val="000000" w:themeColor="text1"/>
          <w:sz w:val="24"/>
          <w:szCs w:val="24"/>
          <w:vertAlign w:val="subscript"/>
        </w:rPr>
        <w:t xml:space="preserve">42 </w:t>
      </w:r>
      <w:r w:rsidRPr="00B46783">
        <w:rPr>
          <w:rFonts w:ascii="Times New Roman" w:eastAsia="游ゴシック" w:hAnsi="Times New Roman" w:cs="Times New Roman"/>
          <w:color w:val="000000" w:themeColor="text1"/>
          <w:sz w:val="24"/>
          <w:szCs w:val="24"/>
        </w:rPr>
        <w:t>protomer dissociation remains unchanged essentially, of course.</w:t>
      </w:r>
    </w:p>
    <w:p w:rsidR="00B46783" w:rsidRPr="00B46783" w:rsidRDefault="00B46783" w:rsidP="00BE6056">
      <w:pPr>
        <w:spacing w:line="480" w:lineRule="auto"/>
        <w:ind w:firstLineChars="100" w:firstLine="240"/>
        <w:rPr>
          <w:rFonts w:ascii="Times New Roman" w:eastAsia="游ゴシック" w:hAnsi="Times New Roman" w:cs="Times New Roman"/>
          <w:color w:val="000000" w:themeColor="text1"/>
          <w:sz w:val="24"/>
          <w:szCs w:val="24"/>
        </w:rPr>
      </w:pPr>
      <w:r w:rsidRPr="00B46783">
        <w:rPr>
          <w:rFonts w:ascii="Times New Roman" w:hAnsi="Times New Roman" w:cs="Times New Roman"/>
          <w:color w:val="000000" w:themeColor="text1"/>
          <w:sz w:val="24"/>
          <w:szCs w:val="24"/>
        </w:rPr>
        <w:t>The</w:t>
      </w:r>
      <w:r w:rsidRPr="00B46783">
        <w:rPr>
          <w:rFonts w:ascii="Times New Roman" w:eastAsia="游ゴシック" w:hAnsi="Times New Roman" w:cs="Times New Roman"/>
          <w:color w:val="000000" w:themeColor="text1"/>
          <w:sz w:val="24"/>
          <w:szCs w:val="24"/>
        </w:rPr>
        <w:t xml:space="preserve"> suppression of protomer-protomer dissociation would be common in other </w:t>
      </w:r>
      <w:r w:rsidRPr="00B46783">
        <w:rPr>
          <w:rFonts w:ascii="Times New Roman" w:eastAsiaTheme="minorHAnsi" w:hAnsi="Times New Roman" w:cs="Times New Roman"/>
          <w:color w:val="000000" w:themeColor="text1"/>
          <w:sz w:val="24"/>
          <w:szCs w:val="24"/>
        </w:rPr>
        <w:t>A</w:t>
      </w:r>
      <w:r w:rsidRPr="00B46783">
        <w:rPr>
          <w:rFonts w:ascii="Symbol" w:eastAsiaTheme="minorHAnsi" w:hAnsi="Symbol" w:cs="Times New Roman"/>
          <w:color w:val="000000" w:themeColor="text1"/>
          <w:sz w:val="24"/>
          <w:szCs w:val="24"/>
        </w:rPr>
        <w:t></w:t>
      </w:r>
      <w:r w:rsidRPr="00B46783">
        <w:rPr>
          <w:rFonts w:ascii="Times New Roman" w:eastAsiaTheme="minorHAnsi" w:hAnsi="Times New Roman" w:cs="Times New Roman"/>
          <w:color w:val="000000" w:themeColor="text1"/>
          <w:sz w:val="24"/>
          <w:szCs w:val="24"/>
          <w:vertAlign w:val="subscript"/>
        </w:rPr>
        <w:t>42</w:t>
      </w:r>
      <w:r w:rsidRPr="00B46783">
        <w:rPr>
          <w:rFonts w:ascii="Times New Roman" w:eastAsia="游ゴシック" w:hAnsi="Times New Roman" w:cs="Times New Roman"/>
          <w:color w:val="000000" w:themeColor="text1"/>
          <w:sz w:val="24"/>
          <w:szCs w:val="24"/>
        </w:rPr>
        <w:t xml:space="preserve"> fibril </w:t>
      </w:r>
      <w:r w:rsidRPr="00B46783">
        <w:rPr>
          <w:rFonts w:ascii="Times New Roman" w:eastAsia="游ゴシック" w:hAnsi="Times New Roman" w:cs="Times New Roman" w:hint="eastAsia"/>
          <w:color w:val="000000" w:themeColor="text1"/>
          <w:sz w:val="24"/>
          <w:szCs w:val="24"/>
        </w:rPr>
        <w:t>p</w:t>
      </w:r>
      <w:r w:rsidRPr="00B46783">
        <w:rPr>
          <w:rFonts w:ascii="Times New Roman" w:eastAsia="游ゴシック" w:hAnsi="Times New Roman" w:cs="Times New Roman"/>
          <w:color w:val="000000" w:themeColor="text1"/>
          <w:sz w:val="24"/>
          <w:szCs w:val="24"/>
        </w:rPr>
        <w:t>henotypes and other amyloid fibrils. It is noted that our observation for the</w:t>
      </w:r>
      <w:r w:rsidRPr="00B46783">
        <w:rPr>
          <w:rFonts w:ascii="Times New Roman" w:eastAsiaTheme="minorHAnsi" w:hAnsi="Times New Roman" w:cs="Times New Roman"/>
          <w:color w:val="000000" w:themeColor="text1"/>
          <w:sz w:val="24"/>
          <w:szCs w:val="24"/>
        </w:rPr>
        <w:t xml:space="preserve"> A</w:t>
      </w:r>
      <w:r w:rsidRPr="00B46783">
        <w:rPr>
          <w:rFonts w:ascii="Symbol" w:eastAsiaTheme="minorHAnsi" w:hAnsi="Symbol" w:cs="Times New Roman"/>
          <w:color w:val="000000" w:themeColor="text1"/>
          <w:sz w:val="24"/>
          <w:szCs w:val="24"/>
        </w:rPr>
        <w:t></w:t>
      </w:r>
      <w:r w:rsidRPr="00B46783">
        <w:rPr>
          <w:rFonts w:ascii="Times New Roman" w:eastAsiaTheme="minorHAnsi" w:hAnsi="Times New Roman" w:cs="Times New Roman"/>
          <w:color w:val="000000" w:themeColor="text1"/>
          <w:sz w:val="24"/>
          <w:szCs w:val="24"/>
          <w:vertAlign w:val="subscript"/>
        </w:rPr>
        <w:t>42</w:t>
      </w:r>
      <w:r w:rsidRPr="00B46783">
        <w:rPr>
          <w:rFonts w:ascii="Times New Roman" w:eastAsia="游ゴシック" w:hAnsi="Times New Roman" w:cs="Times New Roman"/>
          <w:color w:val="000000" w:themeColor="text1"/>
          <w:sz w:val="24"/>
          <w:szCs w:val="24"/>
        </w:rPr>
        <w:t xml:space="preserve"> pentamer dimer is obtained from the specific combination of the </w:t>
      </w:r>
      <w:r w:rsidRPr="00B46783">
        <w:rPr>
          <w:rFonts w:ascii="Times New Roman" w:eastAsiaTheme="minorHAnsi" w:hAnsi="Times New Roman" w:cs="Times New Roman"/>
          <w:color w:val="000000" w:themeColor="text1"/>
          <w:sz w:val="24"/>
          <w:szCs w:val="24"/>
        </w:rPr>
        <w:t>A</w:t>
      </w:r>
      <w:r w:rsidRPr="00B46783">
        <w:rPr>
          <w:rFonts w:ascii="Symbol" w:eastAsiaTheme="minorHAnsi" w:hAnsi="Symbol" w:cs="Times New Roman"/>
          <w:color w:val="000000" w:themeColor="text1"/>
          <w:sz w:val="24"/>
          <w:szCs w:val="24"/>
        </w:rPr>
        <w:t></w:t>
      </w:r>
      <w:r w:rsidRPr="00B46783">
        <w:rPr>
          <w:rFonts w:ascii="Times New Roman" w:eastAsiaTheme="minorHAnsi" w:hAnsi="Times New Roman" w:cs="Times New Roman"/>
          <w:color w:val="000000" w:themeColor="text1"/>
          <w:sz w:val="24"/>
          <w:szCs w:val="24"/>
          <w:vertAlign w:val="subscript"/>
        </w:rPr>
        <w:t>42</w:t>
      </w:r>
      <w:r w:rsidRPr="00B46783">
        <w:rPr>
          <w:rFonts w:ascii="Times New Roman" w:eastAsia="游ゴシック" w:hAnsi="Times New Roman" w:cs="Times New Roman"/>
          <w:color w:val="000000" w:themeColor="text1"/>
          <w:sz w:val="24"/>
          <w:szCs w:val="24"/>
        </w:rPr>
        <w:t xml:space="preserve"> protomer structure and the physicochemical condition that we here examined. Meanwhile, several amyloid </w:t>
      </w:r>
      <w:r w:rsidRPr="00B46783">
        <w:rPr>
          <w:rFonts w:ascii="Times New Roman" w:eastAsia="游ゴシック" w:hAnsi="Times New Roman" w:cs="Times New Roman"/>
          <w:color w:val="000000" w:themeColor="text1"/>
          <w:sz w:val="24"/>
          <w:szCs w:val="24"/>
        </w:rPr>
        <w:lastRenderedPageBreak/>
        <w:t>fibrils take dimeric forms of their protomers</w:t>
      </w:r>
      <w:r w:rsidRPr="00B46783">
        <w:rPr>
          <w:rFonts w:ascii="Times New Roman" w:eastAsia="游ゴシック" w:hAnsi="Times New Roman" w:cs="Times New Roman"/>
          <w:noProof/>
          <w:color w:val="000000" w:themeColor="text1"/>
          <w:sz w:val="24"/>
          <w:szCs w:val="24"/>
          <w:vertAlign w:val="superscript"/>
        </w:rPr>
        <w:t>37,38</w:t>
      </w:r>
      <w:r w:rsidRPr="00B46783">
        <w:rPr>
          <w:rFonts w:ascii="Times New Roman" w:eastAsia="游ゴシック" w:hAnsi="Times New Roman" w:cs="Times New Roman"/>
          <w:color w:val="000000" w:themeColor="text1"/>
          <w:sz w:val="24"/>
          <w:szCs w:val="24"/>
        </w:rPr>
        <w:t xml:space="preserve"> so that it can be assumed that protomers composed of a sufficient number of the subunits form the fibril-like dimer and show remarkable thermodynamics stability.</w:t>
      </w:r>
    </w:p>
    <w:p w:rsidR="00B46783" w:rsidRPr="00B46783" w:rsidRDefault="00B46783" w:rsidP="00BE6056">
      <w:pPr>
        <w:spacing w:line="480" w:lineRule="auto"/>
        <w:ind w:firstLineChars="100" w:firstLine="240"/>
        <w:rPr>
          <w:rFonts w:ascii="Times New Roman" w:eastAsia="游ゴシック" w:hAnsi="Times New Roman" w:cs="Times New Roman"/>
          <w:color w:val="000000" w:themeColor="text1"/>
          <w:sz w:val="24"/>
          <w:szCs w:val="24"/>
        </w:rPr>
      </w:pPr>
      <w:r w:rsidRPr="00B46783">
        <w:rPr>
          <w:rFonts w:ascii="Times New Roman" w:eastAsia="游ゴシック" w:hAnsi="Times New Roman" w:cs="Times New Roman"/>
          <w:color w:val="000000" w:themeColor="text1"/>
          <w:sz w:val="24"/>
          <w:szCs w:val="24"/>
        </w:rPr>
        <w:t xml:space="preserve">We thus suppose that the remarkable suppression of protomer-protomer dissociation via formation of oligomeric fibril-like aggregates is </w:t>
      </w:r>
      <w:r w:rsidRPr="00B46783">
        <w:rPr>
          <w:rFonts w:ascii="Times New Roman" w:eastAsiaTheme="minorHAnsi" w:hAnsi="Times New Roman" w:cs="Times New Roman"/>
          <w:color w:val="000000" w:themeColor="text1"/>
          <w:sz w:val="24"/>
          <w:szCs w:val="24"/>
        </w:rPr>
        <w:t>an important turning point where the lag phase moves to the growth phase, even for other amyloid fibril formation processes proceeding under different physicochemical conditions.</w:t>
      </w:r>
    </w:p>
    <w:p w:rsidR="00B46783" w:rsidRPr="00B46783" w:rsidRDefault="00B46783" w:rsidP="00264F2E">
      <w:pPr>
        <w:spacing w:line="480" w:lineRule="auto"/>
        <w:rPr>
          <w:rFonts w:ascii="Times New Roman" w:hAnsi="Times New Roman" w:cs="Times New Roman"/>
          <w:color w:val="000000" w:themeColor="text1"/>
          <w:sz w:val="24"/>
          <w:szCs w:val="24"/>
        </w:rPr>
      </w:pPr>
    </w:p>
    <w:p w:rsidR="00B46783" w:rsidRPr="00B46783" w:rsidRDefault="00B46783" w:rsidP="004342EE">
      <w:pPr>
        <w:spacing w:line="480" w:lineRule="auto"/>
        <w:rPr>
          <w:rFonts w:ascii="Times New Roman" w:hAnsi="Times New Roman" w:cs="Times New Roman"/>
          <w:b/>
          <w:color w:val="000000" w:themeColor="text1"/>
          <w:sz w:val="32"/>
          <w:szCs w:val="24"/>
        </w:rPr>
      </w:pPr>
      <w:r w:rsidRPr="00B46783">
        <w:rPr>
          <w:rFonts w:ascii="Times New Roman" w:hAnsi="Times New Roman" w:cs="Times New Roman"/>
          <w:b/>
          <w:color w:val="000000" w:themeColor="text1"/>
          <w:sz w:val="32"/>
          <w:szCs w:val="24"/>
        </w:rPr>
        <w:t>Conclusion</w:t>
      </w:r>
    </w:p>
    <w:p w:rsidR="00B46783" w:rsidRPr="00B46783" w:rsidRDefault="00B46783" w:rsidP="009814DC">
      <w:pPr>
        <w:spacing w:line="480" w:lineRule="auto"/>
        <w:ind w:firstLineChars="100" w:firstLine="24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The accumulation of growth nuclei species triggers conversion from the lag phase into the growth phase, whereas the molecular mechanisms are mostly elusive.</w:t>
      </w:r>
      <w:r w:rsidRPr="00B46783">
        <w:rPr>
          <w:rFonts w:ascii="Times New Roman" w:hAnsi="Times New Roman" w:cs="Times New Roman" w:hint="eastAsia"/>
          <w:color w:val="000000" w:themeColor="text1"/>
          <w:sz w:val="24"/>
          <w:szCs w:val="24"/>
        </w:rPr>
        <w:t xml:space="preserve"> </w:t>
      </w:r>
      <w:r w:rsidRPr="00B46783">
        <w:rPr>
          <w:rFonts w:ascii="Times New Roman" w:hAnsi="Times New Roman" w:cs="Times New Roman"/>
          <w:color w:val="000000" w:themeColor="text1"/>
          <w:sz w:val="24"/>
          <w:szCs w:val="24"/>
        </w:rPr>
        <w:t>In this context, we examined an elementary process of the accumulation, the protomer dimer formations, by considering a paradigmatic amyloid protein, A</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vertAlign w:val="subscript"/>
        </w:rPr>
        <w:t>42</w:t>
      </w:r>
      <w:r w:rsidRPr="00B46783">
        <w:rPr>
          <w:rFonts w:ascii="Times New Roman" w:hAnsi="Times New Roman" w:cs="Times New Roman"/>
          <w:color w:val="000000" w:themeColor="text1"/>
          <w:sz w:val="24"/>
          <w:szCs w:val="24"/>
        </w:rPr>
        <w:t xml:space="preserve">. With examining the effects of the protomer size on thermodynamic stability of the protomer dimers, we clarified that dimer formation of </w:t>
      </w:r>
      <w:r w:rsidRPr="00B46783">
        <w:rPr>
          <w:rFonts w:ascii="Times New Roman" w:eastAsiaTheme="minorHAnsi" w:hAnsi="Times New Roman" w:cs="Times New Roman"/>
          <w:color w:val="000000" w:themeColor="text1"/>
          <w:sz w:val="24"/>
          <w:szCs w:val="24"/>
        </w:rPr>
        <w:t>A</w:t>
      </w:r>
      <w:r w:rsidRPr="00B46783">
        <w:rPr>
          <w:rFonts w:ascii="Symbol" w:eastAsiaTheme="minorHAnsi" w:hAnsi="Symbol" w:cs="Times New Roman"/>
          <w:color w:val="000000" w:themeColor="text1"/>
          <w:sz w:val="24"/>
          <w:szCs w:val="24"/>
        </w:rPr>
        <w:t></w:t>
      </w:r>
      <w:r w:rsidRPr="00B46783">
        <w:rPr>
          <w:rFonts w:ascii="Times New Roman" w:eastAsiaTheme="minorHAnsi" w:hAnsi="Times New Roman" w:cs="Times New Roman"/>
          <w:color w:val="000000" w:themeColor="text1"/>
          <w:sz w:val="24"/>
          <w:szCs w:val="24"/>
          <w:vertAlign w:val="subscript"/>
        </w:rPr>
        <w:t>42</w:t>
      </w:r>
      <w:r w:rsidRPr="00B46783">
        <w:rPr>
          <w:rFonts w:ascii="Times New Roman" w:eastAsiaTheme="minorHAnsi" w:hAnsi="Times New Roman" w:cs="Times New Roman"/>
          <w:color w:val="000000" w:themeColor="text1"/>
          <w:sz w:val="24"/>
          <w:szCs w:val="24"/>
        </w:rPr>
        <w:t xml:space="preserve"> pentamer</w:t>
      </w:r>
      <w:r w:rsidRPr="00B46783">
        <w:rPr>
          <w:rFonts w:ascii="Times New Roman" w:hAnsi="Times New Roman" w:cs="Times New Roman"/>
          <w:color w:val="000000" w:themeColor="text1"/>
          <w:sz w:val="24"/>
          <w:szCs w:val="24"/>
        </w:rPr>
        <w:t xml:space="preserve"> remarkably suppresses </w:t>
      </w:r>
      <w:r w:rsidRPr="00B46783">
        <w:rPr>
          <w:rFonts w:ascii="Times New Roman" w:hAnsi="Times New Roman" w:cs="Times New Roman" w:hint="eastAsia"/>
          <w:color w:val="000000" w:themeColor="text1"/>
          <w:sz w:val="24"/>
          <w:szCs w:val="24"/>
        </w:rPr>
        <w:t>t</w:t>
      </w:r>
      <w:r w:rsidRPr="00B46783">
        <w:rPr>
          <w:rFonts w:ascii="Times New Roman" w:hAnsi="Times New Roman" w:cs="Times New Roman"/>
          <w:color w:val="000000" w:themeColor="text1"/>
          <w:sz w:val="24"/>
          <w:szCs w:val="24"/>
        </w:rPr>
        <w:t xml:space="preserve">he protomer-protomer dissociation. </w:t>
      </w:r>
    </w:p>
    <w:p w:rsidR="00B46783" w:rsidRPr="00B46783" w:rsidRDefault="00B46783" w:rsidP="009814DC">
      <w:pPr>
        <w:spacing w:line="480" w:lineRule="auto"/>
        <w:ind w:firstLineChars="100" w:firstLine="24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Recalling that several amyloid fibrils are found in dimeric form of the protomers</w:t>
      </w:r>
      <w:r w:rsidRPr="00B46783">
        <w:rPr>
          <w:rFonts w:ascii="Times New Roman" w:eastAsia="游ゴシック" w:hAnsi="Times New Roman" w:cs="Times New Roman"/>
          <w:noProof/>
          <w:color w:val="000000" w:themeColor="text1"/>
          <w:sz w:val="24"/>
          <w:szCs w:val="24"/>
          <w:vertAlign w:val="superscript"/>
        </w:rPr>
        <w:t>37,38</w:t>
      </w:r>
      <w:r w:rsidRPr="00B46783">
        <w:rPr>
          <w:rFonts w:ascii="Times New Roman" w:hAnsi="Times New Roman" w:cs="Times New Roman"/>
          <w:color w:val="000000" w:themeColor="text1"/>
          <w:sz w:val="24"/>
          <w:szCs w:val="24"/>
        </w:rPr>
        <w:t xml:space="preserve">, we </w:t>
      </w:r>
      <w:r w:rsidRPr="00B46783">
        <w:rPr>
          <w:rFonts w:ascii="Times New Roman" w:hAnsi="Times New Roman" w:cs="Times New Roman" w:hint="eastAsia"/>
          <w:color w:val="000000" w:themeColor="text1"/>
          <w:sz w:val="24"/>
          <w:szCs w:val="24"/>
        </w:rPr>
        <w:t>t</w:t>
      </w:r>
      <w:r w:rsidRPr="00B46783">
        <w:rPr>
          <w:rFonts w:ascii="Times New Roman" w:hAnsi="Times New Roman" w:cs="Times New Roman"/>
          <w:color w:val="000000" w:themeColor="text1"/>
          <w:sz w:val="24"/>
          <w:szCs w:val="24"/>
        </w:rPr>
        <w:t xml:space="preserve">hen suppose that suppression of the reaction pathway in the aggregate disassembly process is the common step which promotes accumulation of the growth nuclei species </w:t>
      </w:r>
      <w:r w:rsidRPr="00B46783">
        <w:rPr>
          <w:rFonts w:ascii="Times New Roman" w:hAnsi="Times New Roman" w:cs="Times New Roman"/>
          <w:color w:val="000000" w:themeColor="text1"/>
          <w:sz w:val="24"/>
          <w:szCs w:val="24"/>
        </w:rPr>
        <w:lastRenderedPageBreak/>
        <w:t>such as oligomeric protomers. Since protein aggregate formations are essentially intricate processes characterized by multiple conformations of specific protein and their complex formations, more detailed elucidations of microscopic and macroscopic mechanisms for their association/dissociation processes remain to be performed computationally and experimentally. Meanwhile, the observation we obtained in this study could be a landmark knowledge to provide further physicochemical insights into formation mechanisms of such complicated molecular assemblies.</w:t>
      </w:r>
    </w:p>
    <w:p w:rsidR="00B46783" w:rsidRPr="00B46783" w:rsidRDefault="00B46783" w:rsidP="00CE776F">
      <w:pPr>
        <w:spacing w:line="480" w:lineRule="auto"/>
        <w:rPr>
          <w:rFonts w:ascii="Times New Roman" w:hAnsi="Times New Roman" w:cs="Times New Roman"/>
          <w:color w:val="000000" w:themeColor="text1"/>
          <w:sz w:val="24"/>
          <w:szCs w:val="24"/>
        </w:rPr>
      </w:pPr>
    </w:p>
    <w:p w:rsidR="00B46783" w:rsidRPr="00B46783" w:rsidRDefault="00B46783" w:rsidP="000B24B9">
      <w:pPr>
        <w:spacing w:line="480" w:lineRule="auto"/>
        <w:rPr>
          <w:rFonts w:ascii="Times New Roman" w:hAnsi="Times New Roman" w:cs="Times New Roman"/>
          <w:b/>
          <w:color w:val="000000" w:themeColor="text1"/>
          <w:sz w:val="32"/>
          <w:szCs w:val="24"/>
        </w:rPr>
      </w:pPr>
      <w:r w:rsidRPr="00B46783">
        <w:rPr>
          <w:rFonts w:ascii="Times New Roman" w:hAnsi="Times New Roman" w:cs="Times New Roman"/>
          <w:b/>
          <w:color w:val="000000" w:themeColor="text1"/>
          <w:sz w:val="32"/>
          <w:szCs w:val="24"/>
        </w:rPr>
        <w:t>Supporting Information</w:t>
      </w:r>
    </w:p>
    <w:p w:rsidR="00B46783" w:rsidRPr="00B46783" w:rsidRDefault="00B46783" w:rsidP="00426A92">
      <w:pPr>
        <w:tabs>
          <w:tab w:val="left" w:pos="0"/>
        </w:tabs>
        <w:spacing w:line="480" w:lineRule="auto"/>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The Supporting Information is available. Detailed procedures for unbiased MD, SMD and USMD simulations, Figures and Tables for analyses of these simulations.</w:t>
      </w:r>
    </w:p>
    <w:p w:rsidR="00B46783" w:rsidRPr="00B46783" w:rsidRDefault="00B46783" w:rsidP="000B24B9">
      <w:pPr>
        <w:spacing w:line="480" w:lineRule="auto"/>
        <w:rPr>
          <w:rFonts w:ascii="Times New Roman" w:hAnsi="Times New Roman" w:cs="Times New Roman"/>
          <w:b/>
          <w:color w:val="000000" w:themeColor="text1"/>
          <w:sz w:val="24"/>
          <w:szCs w:val="24"/>
        </w:rPr>
      </w:pPr>
    </w:p>
    <w:p w:rsidR="00B46783" w:rsidRPr="00B46783" w:rsidRDefault="00B46783" w:rsidP="000B24B9">
      <w:pPr>
        <w:spacing w:line="480" w:lineRule="auto"/>
        <w:rPr>
          <w:rFonts w:ascii="Times New Roman" w:hAnsi="Times New Roman" w:cs="Times New Roman"/>
          <w:b/>
          <w:color w:val="000000" w:themeColor="text1"/>
          <w:sz w:val="32"/>
          <w:szCs w:val="24"/>
        </w:rPr>
      </w:pPr>
      <w:r w:rsidRPr="00B46783">
        <w:rPr>
          <w:rFonts w:ascii="Times New Roman" w:hAnsi="Times New Roman" w:cs="Times New Roman"/>
          <w:b/>
          <w:color w:val="000000" w:themeColor="text1"/>
          <w:sz w:val="32"/>
          <w:szCs w:val="24"/>
        </w:rPr>
        <w:t>Acknowledgements</w:t>
      </w:r>
    </w:p>
    <w:p w:rsidR="00B46783" w:rsidRPr="00B46783" w:rsidRDefault="00B46783" w:rsidP="009D2545">
      <w:pPr>
        <w:tabs>
          <w:tab w:val="left" w:pos="0"/>
        </w:tabs>
        <w:spacing w:line="480" w:lineRule="auto"/>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This work was supported by a Grant-Aid for Scientific Research on Innovative Areas “Chemistry for Multimolecular Crowding Biosystems” (JSPS KAKENHI Grand No. JP17H06353) and MEXT Quantum Leap Flagship Program (Grant No. JPMXS0120330644).</w:t>
      </w:r>
    </w:p>
    <w:p w:rsidR="00B46783" w:rsidRPr="00B46783" w:rsidRDefault="00B46783" w:rsidP="000B24B9">
      <w:pPr>
        <w:spacing w:line="480" w:lineRule="auto"/>
        <w:rPr>
          <w:rFonts w:ascii="Times New Roman" w:hAnsi="Times New Roman" w:cs="Times New Roman"/>
          <w:color w:val="000000" w:themeColor="text1"/>
          <w:sz w:val="24"/>
          <w:szCs w:val="24"/>
        </w:rPr>
      </w:pPr>
    </w:p>
    <w:p w:rsidR="00B46783" w:rsidRPr="00B46783" w:rsidRDefault="00B46783" w:rsidP="00BD4E57">
      <w:pPr>
        <w:spacing w:line="480" w:lineRule="auto"/>
        <w:rPr>
          <w:rFonts w:ascii="Times New Roman" w:hAnsi="Times New Roman" w:cs="Times New Roman"/>
          <w:b/>
          <w:color w:val="000000" w:themeColor="text1"/>
          <w:sz w:val="32"/>
        </w:rPr>
      </w:pPr>
      <w:r w:rsidRPr="00B46783">
        <w:rPr>
          <w:rFonts w:ascii="Times New Roman" w:hAnsi="Times New Roman" w:cs="Times New Roman" w:hint="eastAsia"/>
          <w:b/>
          <w:color w:val="000000" w:themeColor="text1"/>
          <w:sz w:val="32"/>
        </w:rPr>
        <w:lastRenderedPageBreak/>
        <w:t>Author Information</w:t>
      </w:r>
    </w:p>
    <w:p w:rsidR="00B46783" w:rsidRPr="00B46783" w:rsidRDefault="00B46783" w:rsidP="00BD4E57">
      <w:pPr>
        <w:spacing w:line="480" w:lineRule="auto"/>
        <w:rPr>
          <w:rFonts w:ascii="Times New Roman" w:hAnsi="Times New Roman" w:cs="Times New Roman"/>
          <w:b/>
          <w:color w:val="000000" w:themeColor="text1"/>
          <w:sz w:val="24"/>
          <w:szCs w:val="24"/>
        </w:rPr>
      </w:pPr>
      <w:r w:rsidRPr="00B46783">
        <w:rPr>
          <w:rFonts w:ascii="Times New Roman" w:hAnsi="Times New Roman" w:cs="Times New Roman" w:hint="eastAsia"/>
          <w:b/>
          <w:color w:val="000000" w:themeColor="text1"/>
          <w:sz w:val="24"/>
          <w:szCs w:val="24"/>
        </w:rPr>
        <w:t>Corresponding Authors</w:t>
      </w:r>
    </w:p>
    <w:p w:rsidR="00B46783" w:rsidRPr="00B46783" w:rsidRDefault="00B46783" w:rsidP="00BD4E57">
      <w:pPr>
        <w:spacing w:line="480" w:lineRule="auto"/>
        <w:rPr>
          <w:rFonts w:ascii="Times New Roman" w:hAnsi="Times New Roman" w:cs="Times New Roman"/>
          <w:color w:val="000000" w:themeColor="text1"/>
          <w:sz w:val="24"/>
          <w:szCs w:val="24"/>
        </w:rPr>
      </w:pPr>
      <w:r w:rsidRPr="00B46783">
        <w:rPr>
          <w:rFonts w:ascii="Times New Roman" w:hAnsi="Times New Roman" w:cs="Times New Roman" w:hint="eastAsia"/>
          <w:color w:val="000000" w:themeColor="text1"/>
          <w:sz w:val="24"/>
          <w:szCs w:val="24"/>
        </w:rPr>
        <w:t>Ikuo Kurisaki</w:t>
      </w:r>
      <w:r w:rsidRPr="00B46783">
        <w:rPr>
          <w:rFonts w:ascii="Times New Roman" w:hAnsi="Times New Roman" w:cs="Times New Roman"/>
          <w:color w:val="000000" w:themeColor="text1"/>
          <w:sz w:val="24"/>
          <w:szCs w:val="24"/>
        </w:rPr>
        <w:t xml:space="preserve"> - Graduate School of System Informatics, Kobe University, 1-1 Rokkodai, Nada-ku, Kobe 657-8501, Japan; ORCID: 0000-0003-4519-1093; Email: kurisaki@bear.kobe-u.ac.jp</w:t>
      </w:r>
    </w:p>
    <w:p w:rsidR="00B46783" w:rsidRPr="00B46783" w:rsidRDefault="00B46783" w:rsidP="00BD4E57">
      <w:pPr>
        <w:spacing w:line="480" w:lineRule="auto"/>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Shigenori Tanaka - Graduate School of System Informatics, Kobe University, 1-1 Rokkodai, Nada-ku, Kobe 657-8501, Japan; ORCID: 0000-0002-6659-2788; Email: tanaka2@kobe-u.ac.jp</w:t>
      </w:r>
    </w:p>
    <w:p w:rsidR="00B46783" w:rsidRPr="00B46783" w:rsidRDefault="00B46783" w:rsidP="00BD4E57">
      <w:pPr>
        <w:spacing w:line="480" w:lineRule="auto"/>
        <w:rPr>
          <w:rFonts w:ascii="Times New Roman" w:hAnsi="Times New Roman" w:cs="Times New Roman"/>
          <w:b/>
          <w:color w:val="000000" w:themeColor="text1"/>
          <w:sz w:val="24"/>
        </w:rPr>
      </w:pPr>
    </w:p>
    <w:p w:rsidR="00B46783" w:rsidRPr="00B46783" w:rsidRDefault="00B46783" w:rsidP="000B24B9">
      <w:pPr>
        <w:spacing w:line="480" w:lineRule="auto"/>
        <w:rPr>
          <w:rFonts w:ascii="Times New Roman" w:hAnsi="Times New Roman" w:cs="Times New Roman"/>
          <w:color w:val="000000" w:themeColor="text1"/>
          <w:sz w:val="24"/>
          <w:szCs w:val="24"/>
        </w:rPr>
      </w:pPr>
    </w:p>
    <w:p w:rsidR="00B46783" w:rsidRPr="00B46783" w:rsidRDefault="00B46783" w:rsidP="000B24B9">
      <w:pPr>
        <w:widowControl/>
        <w:spacing w:line="480" w:lineRule="auto"/>
        <w:jc w:val="left"/>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br w:type="page"/>
      </w:r>
    </w:p>
    <w:p w:rsidR="00B46783" w:rsidRPr="00B46783" w:rsidRDefault="00B46783" w:rsidP="000B24B9">
      <w:pPr>
        <w:spacing w:line="480" w:lineRule="auto"/>
        <w:rPr>
          <w:rFonts w:ascii="Times New Roman" w:hAnsi="Times New Roman" w:cs="Times New Roman"/>
          <w:b/>
          <w:color w:val="000000" w:themeColor="text1"/>
          <w:sz w:val="32"/>
          <w:szCs w:val="24"/>
        </w:rPr>
      </w:pPr>
      <w:r w:rsidRPr="00B46783">
        <w:rPr>
          <w:rFonts w:ascii="Times New Roman" w:hAnsi="Times New Roman" w:cs="Times New Roman"/>
          <w:b/>
          <w:color w:val="000000" w:themeColor="text1"/>
          <w:sz w:val="32"/>
          <w:szCs w:val="24"/>
        </w:rPr>
        <w:lastRenderedPageBreak/>
        <w:t>References</w:t>
      </w:r>
    </w:p>
    <w:p w:rsidR="00B46783" w:rsidRPr="00B46783" w:rsidRDefault="00B46783" w:rsidP="00497864">
      <w:pPr>
        <w:pStyle w:val="EndNoteBibliography"/>
        <w:spacing w:line="480" w:lineRule="auto"/>
        <w:ind w:left="720" w:hanging="72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1.</w:t>
      </w:r>
      <w:r w:rsidRPr="00B46783">
        <w:rPr>
          <w:rFonts w:ascii="Times New Roman" w:hAnsi="Times New Roman" w:cs="Times New Roman"/>
          <w:color w:val="000000" w:themeColor="text1"/>
          <w:sz w:val="24"/>
          <w:szCs w:val="24"/>
        </w:rPr>
        <w:tab/>
        <w:t xml:space="preserve">Bolanos-Garcia VM, Wu Q, Ochi T, Chirgadze DY, Sibanda BL, Blundell TL. Spatial and temporal organization of multi-protein assemblies: achieving sensitive control in information-rich cell-regulatory systems. </w:t>
      </w:r>
      <w:r w:rsidRPr="00B46783">
        <w:rPr>
          <w:rFonts w:ascii="Times New Roman" w:hAnsi="Times New Roman" w:cs="Times New Roman"/>
          <w:i/>
          <w:color w:val="000000" w:themeColor="text1"/>
          <w:sz w:val="24"/>
          <w:szCs w:val="24"/>
        </w:rPr>
        <w:t xml:space="preserve">Philos T R Soc A. </w:t>
      </w:r>
      <w:r w:rsidRPr="00B46783">
        <w:rPr>
          <w:rFonts w:ascii="Times New Roman" w:hAnsi="Times New Roman" w:cs="Times New Roman"/>
          <w:color w:val="000000" w:themeColor="text1"/>
          <w:sz w:val="24"/>
          <w:szCs w:val="24"/>
        </w:rPr>
        <w:t>2012;370(1969):3023-3039.</w:t>
      </w:r>
    </w:p>
    <w:p w:rsidR="00B46783" w:rsidRPr="00B46783" w:rsidRDefault="00B46783" w:rsidP="00497864">
      <w:pPr>
        <w:pStyle w:val="EndNoteBibliography"/>
        <w:spacing w:line="480" w:lineRule="auto"/>
        <w:ind w:left="720" w:hanging="72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2.</w:t>
      </w:r>
      <w:r w:rsidRPr="00B46783">
        <w:rPr>
          <w:rFonts w:ascii="Times New Roman" w:hAnsi="Times New Roman" w:cs="Times New Roman"/>
          <w:color w:val="000000" w:themeColor="text1"/>
          <w:sz w:val="24"/>
          <w:szCs w:val="24"/>
        </w:rPr>
        <w:tab/>
        <w:t xml:space="preserve">Marsh JA, Teichmann SA. Structure, dynamics, assembly, and evolution of protein complexes. </w:t>
      </w:r>
      <w:r w:rsidRPr="00B46783">
        <w:rPr>
          <w:rFonts w:ascii="Times New Roman" w:hAnsi="Times New Roman" w:cs="Times New Roman"/>
          <w:i/>
          <w:color w:val="000000" w:themeColor="text1"/>
          <w:sz w:val="24"/>
          <w:szCs w:val="24"/>
        </w:rPr>
        <w:t xml:space="preserve">Annu Rev Biochem. </w:t>
      </w:r>
      <w:r w:rsidRPr="00B46783">
        <w:rPr>
          <w:rFonts w:ascii="Times New Roman" w:hAnsi="Times New Roman" w:cs="Times New Roman"/>
          <w:color w:val="000000" w:themeColor="text1"/>
          <w:sz w:val="24"/>
          <w:szCs w:val="24"/>
        </w:rPr>
        <w:t>2015;84:551-575.</w:t>
      </w:r>
    </w:p>
    <w:p w:rsidR="00B46783" w:rsidRPr="00B46783" w:rsidRDefault="00B46783" w:rsidP="00497864">
      <w:pPr>
        <w:pStyle w:val="EndNoteBibliography"/>
        <w:spacing w:line="480" w:lineRule="auto"/>
        <w:ind w:left="720" w:hanging="72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3.</w:t>
      </w:r>
      <w:r w:rsidRPr="00B46783">
        <w:rPr>
          <w:rFonts w:ascii="Times New Roman" w:hAnsi="Times New Roman" w:cs="Times New Roman"/>
          <w:color w:val="000000" w:themeColor="text1"/>
          <w:sz w:val="24"/>
          <w:szCs w:val="24"/>
        </w:rPr>
        <w:tab/>
        <w:t xml:space="preserve">Erba EB, Signor L, Petosa C. Exploring the structure and dynamics of macromolecular complexes by native mass spectrometry. </w:t>
      </w:r>
      <w:r w:rsidRPr="00B46783">
        <w:rPr>
          <w:rFonts w:ascii="Times New Roman" w:hAnsi="Times New Roman" w:cs="Times New Roman"/>
          <w:i/>
          <w:color w:val="000000" w:themeColor="text1"/>
          <w:sz w:val="24"/>
          <w:szCs w:val="24"/>
        </w:rPr>
        <w:t xml:space="preserve">J Proteomics. </w:t>
      </w:r>
      <w:r w:rsidRPr="00B46783">
        <w:rPr>
          <w:rFonts w:ascii="Times New Roman" w:hAnsi="Times New Roman" w:cs="Times New Roman"/>
          <w:color w:val="000000" w:themeColor="text1"/>
          <w:sz w:val="24"/>
          <w:szCs w:val="24"/>
        </w:rPr>
        <w:t>2020;222.</w:t>
      </w:r>
    </w:p>
    <w:p w:rsidR="00B46783" w:rsidRPr="00B46783" w:rsidRDefault="00B46783" w:rsidP="00497864">
      <w:pPr>
        <w:pStyle w:val="EndNoteBibliography"/>
        <w:spacing w:line="480" w:lineRule="auto"/>
        <w:ind w:left="720" w:hanging="72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4.</w:t>
      </w:r>
      <w:r w:rsidRPr="00B46783">
        <w:rPr>
          <w:rFonts w:ascii="Times New Roman" w:hAnsi="Times New Roman" w:cs="Times New Roman"/>
          <w:color w:val="000000" w:themeColor="text1"/>
          <w:sz w:val="24"/>
          <w:szCs w:val="24"/>
        </w:rPr>
        <w:tab/>
        <w:t xml:space="preserve">Uchihashi T, Ganser C. Recent advances in bioimaging with high-speed atomic force microscopy. </w:t>
      </w:r>
      <w:r w:rsidRPr="00B46783">
        <w:rPr>
          <w:rFonts w:ascii="Times New Roman" w:hAnsi="Times New Roman" w:cs="Times New Roman"/>
          <w:i/>
          <w:color w:val="000000" w:themeColor="text1"/>
          <w:sz w:val="24"/>
          <w:szCs w:val="24"/>
        </w:rPr>
        <w:t xml:space="preserve">Biophys Rev. </w:t>
      </w:r>
      <w:r w:rsidRPr="00B46783">
        <w:rPr>
          <w:rFonts w:ascii="Times New Roman" w:hAnsi="Times New Roman" w:cs="Times New Roman"/>
          <w:color w:val="000000" w:themeColor="text1"/>
          <w:sz w:val="24"/>
          <w:szCs w:val="24"/>
        </w:rPr>
        <w:t>2020;12(2):363-369.</w:t>
      </w:r>
    </w:p>
    <w:p w:rsidR="00B46783" w:rsidRPr="00B46783" w:rsidRDefault="00B46783" w:rsidP="00497864">
      <w:pPr>
        <w:pStyle w:val="EndNoteBibliography"/>
        <w:spacing w:line="480" w:lineRule="auto"/>
        <w:ind w:left="720" w:hanging="72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5.</w:t>
      </w:r>
      <w:r w:rsidRPr="00B46783">
        <w:rPr>
          <w:rFonts w:ascii="Times New Roman" w:hAnsi="Times New Roman" w:cs="Times New Roman"/>
          <w:color w:val="000000" w:themeColor="text1"/>
          <w:sz w:val="24"/>
          <w:szCs w:val="24"/>
        </w:rPr>
        <w:tab/>
        <w:t xml:space="preserve">Chiti F, Dobson CM. Protein misfolding, amyloid formation, and human disease: a summary of progress over the last decade. </w:t>
      </w:r>
      <w:r w:rsidRPr="00B46783">
        <w:rPr>
          <w:rFonts w:ascii="Times New Roman" w:hAnsi="Times New Roman" w:cs="Times New Roman"/>
          <w:i/>
          <w:color w:val="000000" w:themeColor="text1"/>
          <w:sz w:val="24"/>
          <w:szCs w:val="24"/>
        </w:rPr>
        <w:t xml:space="preserve">Annu Rev Biochem. </w:t>
      </w:r>
      <w:r w:rsidRPr="00B46783">
        <w:rPr>
          <w:rFonts w:ascii="Times New Roman" w:hAnsi="Times New Roman" w:cs="Times New Roman"/>
          <w:color w:val="000000" w:themeColor="text1"/>
          <w:sz w:val="24"/>
          <w:szCs w:val="24"/>
        </w:rPr>
        <w:t>2017;86:27-68.</w:t>
      </w:r>
    </w:p>
    <w:p w:rsidR="00B46783" w:rsidRPr="00B46783" w:rsidRDefault="00B46783" w:rsidP="00497864">
      <w:pPr>
        <w:pStyle w:val="EndNoteBibliography"/>
        <w:spacing w:line="480" w:lineRule="auto"/>
        <w:ind w:left="720" w:hanging="72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6.</w:t>
      </w:r>
      <w:r w:rsidRPr="00B46783">
        <w:rPr>
          <w:rFonts w:ascii="Times New Roman" w:hAnsi="Times New Roman" w:cs="Times New Roman"/>
          <w:color w:val="000000" w:themeColor="text1"/>
          <w:sz w:val="24"/>
          <w:szCs w:val="24"/>
        </w:rPr>
        <w:tab/>
        <w:t xml:space="preserve">Chiti F, Dobson CM. Protein misfolding, functional amyloid, and human disease. </w:t>
      </w:r>
      <w:r w:rsidRPr="00B46783">
        <w:rPr>
          <w:rFonts w:ascii="Times New Roman" w:hAnsi="Times New Roman" w:cs="Times New Roman"/>
          <w:i/>
          <w:color w:val="000000" w:themeColor="text1"/>
          <w:sz w:val="24"/>
          <w:szCs w:val="24"/>
        </w:rPr>
        <w:t xml:space="preserve">Annual Review of Biochemistry. </w:t>
      </w:r>
      <w:r w:rsidRPr="00B46783">
        <w:rPr>
          <w:rFonts w:ascii="Times New Roman" w:hAnsi="Times New Roman" w:cs="Times New Roman"/>
          <w:color w:val="000000" w:themeColor="text1"/>
          <w:sz w:val="24"/>
          <w:szCs w:val="24"/>
        </w:rPr>
        <w:t>2006;75:333-366.</w:t>
      </w:r>
    </w:p>
    <w:p w:rsidR="00B46783" w:rsidRPr="00B46783" w:rsidRDefault="00B46783" w:rsidP="00497864">
      <w:pPr>
        <w:pStyle w:val="EndNoteBibliography"/>
        <w:spacing w:line="480" w:lineRule="auto"/>
        <w:ind w:left="720" w:hanging="72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7.</w:t>
      </w:r>
      <w:r w:rsidRPr="00B46783">
        <w:rPr>
          <w:rFonts w:ascii="Times New Roman" w:hAnsi="Times New Roman" w:cs="Times New Roman"/>
          <w:color w:val="000000" w:themeColor="text1"/>
          <w:sz w:val="24"/>
          <w:szCs w:val="24"/>
        </w:rPr>
        <w:tab/>
        <w:t xml:space="preserve">Tolar M, Abushakra S, Sabbagh M. The path forward in Alzheimer's disease therapeutics: Reevaluating the amyloid cascade hypothesis. </w:t>
      </w:r>
      <w:r w:rsidRPr="00B46783">
        <w:rPr>
          <w:rFonts w:ascii="Times New Roman" w:hAnsi="Times New Roman" w:cs="Times New Roman"/>
          <w:i/>
          <w:color w:val="000000" w:themeColor="text1"/>
          <w:sz w:val="24"/>
          <w:szCs w:val="24"/>
        </w:rPr>
        <w:t xml:space="preserve">Alzheimers Dement. </w:t>
      </w:r>
      <w:r w:rsidRPr="00B46783">
        <w:rPr>
          <w:rFonts w:ascii="Times New Roman" w:hAnsi="Times New Roman" w:cs="Times New Roman"/>
          <w:color w:val="000000" w:themeColor="text1"/>
          <w:sz w:val="24"/>
          <w:szCs w:val="24"/>
        </w:rPr>
        <w:t>2020;16(11):1553-1560.</w:t>
      </w:r>
    </w:p>
    <w:p w:rsidR="00B46783" w:rsidRPr="00B46783" w:rsidRDefault="00B46783" w:rsidP="00497864">
      <w:pPr>
        <w:pStyle w:val="EndNoteBibliography"/>
        <w:spacing w:line="480" w:lineRule="auto"/>
        <w:ind w:left="720" w:hanging="72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lastRenderedPageBreak/>
        <w:t>8.</w:t>
      </w:r>
      <w:r w:rsidRPr="00B46783">
        <w:rPr>
          <w:rFonts w:ascii="Times New Roman" w:hAnsi="Times New Roman" w:cs="Times New Roman"/>
          <w:color w:val="000000" w:themeColor="text1"/>
          <w:sz w:val="24"/>
          <w:szCs w:val="24"/>
        </w:rPr>
        <w:tab/>
        <w:t xml:space="preserve">Selkoe DJ, Hardy J. The amyloid hypothesis of Alzheimer's disease at 25years. </w:t>
      </w:r>
      <w:r w:rsidRPr="00B46783">
        <w:rPr>
          <w:rFonts w:ascii="Times New Roman" w:hAnsi="Times New Roman" w:cs="Times New Roman"/>
          <w:i/>
          <w:color w:val="000000" w:themeColor="text1"/>
          <w:sz w:val="24"/>
          <w:szCs w:val="24"/>
        </w:rPr>
        <w:t xml:space="preserve">Embo Mol Med. </w:t>
      </w:r>
      <w:r w:rsidRPr="00B46783">
        <w:rPr>
          <w:rFonts w:ascii="Times New Roman" w:hAnsi="Times New Roman" w:cs="Times New Roman"/>
          <w:color w:val="000000" w:themeColor="text1"/>
          <w:sz w:val="24"/>
          <w:szCs w:val="24"/>
        </w:rPr>
        <w:t>2016;8(6):595-608.</w:t>
      </w:r>
    </w:p>
    <w:p w:rsidR="00B46783" w:rsidRPr="00B46783" w:rsidRDefault="00B46783" w:rsidP="00497864">
      <w:pPr>
        <w:pStyle w:val="EndNoteBibliography"/>
        <w:spacing w:line="480" w:lineRule="auto"/>
        <w:ind w:left="720" w:hanging="72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9.</w:t>
      </w:r>
      <w:r w:rsidRPr="00B46783">
        <w:rPr>
          <w:rFonts w:ascii="Times New Roman" w:hAnsi="Times New Roman" w:cs="Times New Roman"/>
          <w:color w:val="000000" w:themeColor="text1"/>
          <w:sz w:val="24"/>
          <w:szCs w:val="24"/>
        </w:rPr>
        <w:tab/>
        <w:t xml:space="preserve">Knowles TPJ, Waudby CA, Devlin GL, et al. An Analytical Solution to the Kinetics of Breakable Filament Assembly. </w:t>
      </w:r>
      <w:r w:rsidRPr="00B46783">
        <w:rPr>
          <w:rFonts w:ascii="Times New Roman" w:hAnsi="Times New Roman" w:cs="Times New Roman"/>
          <w:i/>
          <w:color w:val="000000" w:themeColor="text1"/>
          <w:sz w:val="24"/>
          <w:szCs w:val="24"/>
        </w:rPr>
        <w:t xml:space="preserve">Science. </w:t>
      </w:r>
      <w:r w:rsidRPr="00B46783">
        <w:rPr>
          <w:rFonts w:ascii="Times New Roman" w:hAnsi="Times New Roman" w:cs="Times New Roman"/>
          <w:color w:val="000000" w:themeColor="text1"/>
          <w:sz w:val="24"/>
          <w:szCs w:val="24"/>
        </w:rPr>
        <w:t>2009;326(5959):1533-1537.</w:t>
      </w:r>
    </w:p>
    <w:p w:rsidR="00B46783" w:rsidRPr="00B46783" w:rsidRDefault="00B46783" w:rsidP="00497864">
      <w:pPr>
        <w:pStyle w:val="EndNoteBibliography"/>
        <w:spacing w:line="480" w:lineRule="auto"/>
        <w:ind w:left="720" w:hanging="72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10.</w:t>
      </w:r>
      <w:r w:rsidRPr="00B46783">
        <w:rPr>
          <w:rFonts w:ascii="Times New Roman" w:hAnsi="Times New Roman" w:cs="Times New Roman"/>
          <w:color w:val="000000" w:themeColor="text1"/>
          <w:sz w:val="24"/>
          <w:szCs w:val="24"/>
        </w:rPr>
        <w:tab/>
        <w:t>Cohen SIA, Linse S, Luheshi LM, et al. Proliferation of amyloid-</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rPr>
        <w:t xml:space="preserve">42 aggregates occurs through a secondary nucleation mechanism. </w:t>
      </w:r>
      <w:r w:rsidRPr="00B46783">
        <w:rPr>
          <w:rFonts w:ascii="Times New Roman" w:hAnsi="Times New Roman" w:cs="Times New Roman"/>
          <w:i/>
          <w:color w:val="000000" w:themeColor="text1"/>
          <w:sz w:val="24"/>
          <w:szCs w:val="24"/>
        </w:rPr>
        <w:t xml:space="preserve">P Natl Acad Sci USA. </w:t>
      </w:r>
      <w:r w:rsidRPr="00B46783">
        <w:rPr>
          <w:rFonts w:ascii="Times New Roman" w:hAnsi="Times New Roman" w:cs="Times New Roman"/>
          <w:color w:val="000000" w:themeColor="text1"/>
          <w:sz w:val="24"/>
          <w:szCs w:val="24"/>
        </w:rPr>
        <w:t>2013;110(24):9758-9763.</w:t>
      </w:r>
    </w:p>
    <w:p w:rsidR="00B46783" w:rsidRPr="00B46783" w:rsidRDefault="00B46783" w:rsidP="00497864">
      <w:pPr>
        <w:pStyle w:val="EndNoteBibliography"/>
        <w:spacing w:line="480" w:lineRule="auto"/>
        <w:ind w:left="720" w:hanging="72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11.</w:t>
      </w:r>
      <w:r w:rsidRPr="00B46783">
        <w:rPr>
          <w:rFonts w:ascii="Times New Roman" w:hAnsi="Times New Roman" w:cs="Times New Roman"/>
          <w:color w:val="000000" w:themeColor="text1"/>
          <w:sz w:val="24"/>
          <w:szCs w:val="24"/>
        </w:rPr>
        <w:tab/>
        <w:t xml:space="preserve">Owen MC, Gnutt D, Gao MM, et al. Effects of in vivo conditions on amyloid aggregation. </w:t>
      </w:r>
      <w:r w:rsidRPr="00B46783">
        <w:rPr>
          <w:rFonts w:ascii="Times New Roman" w:hAnsi="Times New Roman" w:cs="Times New Roman"/>
          <w:i/>
          <w:color w:val="000000" w:themeColor="text1"/>
          <w:sz w:val="24"/>
          <w:szCs w:val="24"/>
        </w:rPr>
        <w:t xml:space="preserve">Chem Soc Rev. </w:t>
      </w:r>
      <w:r w:rsidRPr="00B46783">
        <w:rPr>
          <w:rFonts w:ascii="Times New Roman" w:hAnsi="Times New Roman" w:cs="Times New Roman"/>
          <w:color w:val="000000" w:themeColor="text1"/>
          <w:sz w:val="24"/>
          <w:szCs w:val="24"/>
        </w:rPr>
        <w:t>2019;48(14):3946-3996.</w:t>
      </w:r>
    </w:p>
    <w:p w:rsidR="00B46783" w:rsidRPr="00B46783" w:rsidRDefault="00B46783" w:rsidP="00497864">
      <w:pPr>
        <w:pStyle w:val="EndNoteBibliography"/>
        <w:spacing w:line="480" w:lineRule="auto"/>
        <w:ind w:left="720" w:hanging="72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12.</w:t>
      </w:r>
      <w:r w:rsidRPr="00B46783">
        <w:rPr>
          <w:rFonts w:ascii="Times New Roman" w:hAnsi="Times New Roman" w:cs="Times New Roman"/>
          <w:color w:val="000000" w:themeColor="text1"/>
          <w:sz w:val="24"/>
          <w:szCs w:val="24"/>
        </w:rPr>
        <w:tab/>
        <w:t xml:space="preserve">Harper JD, Lansbury PT. Models of amyloid seeding in Alzheimier's disease and scrapie: Mechanistic truths and physiological consequences of the time-dependent solubility of amyloid proteins. </w:t>
      </w:r>
      <w:r w:rsidRPr="00B46783">
        <w:rPr>
          <w:rFonts w:ascii="Times New Roman" w:hAnsi="Times New Roman" w:cs="Times New Roman"/>
          <w:i/>
          <w:color w:val="000000" w:themeColor="text1"/>
          <w:sz w:val="24"/>
          <w:szCs w:val="24"/>
        </w:rPr>
        <w:t xml:space="preserve">Annu Rev Biochem. </w:t>
      </w:r>
      <w:r w:rsidRPr="00B46783">
        <w:rPr>
          <w:rFonts w:ascii="Times New Roman" w:hAnsi="Times New Roman" w:cs="Times New Roman"/>
          <w:color w:val="000000" w:themeColor="text1"/>
          <w:sz w:val="24"/>
          <w:szCs w:val="24"/>
        </w:rPr>
        <w:t>1997;66:385-407.</w:t>
      </w:r>
    </w:p>
    <w:p w:rsidR="00B46783" w:rsidRPr="00B46783" w:rsidRDefault="00B46783" w:rsidP="00497864">
      <w:pPr>
        <w:pStyle w:val="EndNoteBibliography"/>
        <w:spacing w:line="480" w:lineRule="auto"/>
        <w:ind w:left="720" w:hanging="72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13.</w:t>
      </w:r>
      <w:r w:rsidRPr="00B46783">
        <w:rPr>
          <w:rFonts w:ascii="Times New Roman" w:hAnsi="Times New Roman" w:cs="Times New Roman"/>
          <w:color w:val="000000" w:themeColor="text1"/>
          <w:sz w:val="24"/>
          <w:szCs w:val="24"/>
        </w:rPr>
        <w:tab/>
        <w:t xml:space="preserve">Ruggeri FS, Sneideris T, Vendruscolo M, Knowles TPJ. Atomic force microscopy for single molecule characterisation of protein aggregation. </w:t>
      </w:r>
      <w:r w:rsidRPr="00B46783">
        <w:rPr>
          <w:rFonts w:ascii="Times New Roman" w:hAnsi="Times New Roman" w:cs="Times New Roman"/>
          <w:i/>
          <w:color w:val="000000" w:themeColor="text1"/>
          <w:sz w:val="24"/>
          <w:szCs w:val="24"/>
        </w:rPr>
        <w:t xml:space="preserve">Arch Biochem Biophys. </w:t>
      </w:r>
      <w:r w:rsidRPr="00B46783">
        <w:rPr>
          <w:rFonts w:ascii="Times New Roman" w:hAnsi="Times New Roman" w:cs="Times New Roman"/>
          <w:color w:val="000000" w:themeColor="text1"/>
          <w:sz w:val="24"/>
          <w:szCs w:val="24"/>
        </w:rPr>
        <w:t>2019;664:134-148.</w:t>
      </w:r>
    </w:p>
    <w:p w:rsidR="00B46783" w:rsidRPr="00B46783" w:rsidRDefault="00B46783" w:rsidP="00497864">
      <w:pPr>
        <w:pStyle w:val="EndNoteBibliography"/>
        <w:spacing w:line="480" w:lineRule="auto"/>
        <w:ind w:left="720" w:hanging="72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14.</w:t>
      </w:r>
      <w:r w:rsidRPr="00B46783">
        <w:rPr>
          <w:rFonts w:ascii="Times New Roman" w:hAnsi="Times New Roman" w:cs="Times New Roman"/>
          <w:color w:val="000000" w:themeColor="text1"/>
          <w:sz w:val="24"/>
          <w:szCs w:val="24"/>
        </w:rPr>
        <w:tab/>
        <w:t xml:space="preserve">Cohen SIA, Vendruscolo M, Dobson CM, Knowles TPJ. From macroscopic measurements to microscopic mechanisms of protein aggregation. </w:t>
      </w:r>
      <w:r w:rsidRPr="00B46783">
        <w:rPr>
          <w:rFonts w:ascii="Times New Roman" w:hAnsi="Times New Roman" w:cs="Times New Roman"/>
          <w:i/>
          <w:color w:val="000000" w:themeColor="text1"/>
          <w:sz w:val="24"/>
          <w:szCs w:val="24"/>
        </w:rPr>
        <w:t xml:space="preserve">J Mol Biol. </w:t>
      </w:r>
      <w:r w:rsidRPr="00B46783">
        <w:rPr>
          <w:rFonts w:ascii="Times New Roman" w:hAnsi="Times New Roman" w:cs="Times New Roman"/>
          <w:color w:val="000000" w:themeColor="text1"/>
          <w:sz w:val="24"/>
          <w:szCs w:val="24"/>
        </w:rPr>
        <w:t>2012;421(2-3):160-171.</w:t>
      </w:r>
    </w:p>
    <w:p w:rsidR="00B46783" w:rsidRPr="00B46783" w:rsidRDefault="00B46783" w:rsidP="00497864">
      <w:pPr>
        <w:pStyle w:val="EndNoteBibliography"/>
        <w:spacing w:line="480" w:lineRule="auto"/>
        <w:ind w:left="720" w:hanging="72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lastRenderedPageBreak/>
        <w:t>15.</w:t>
      </w:r>
      <w:r w:rsidRPr="00B46783">
        <w:rPr>
          <w:rFonts w:ascii="Times New Roman" w:hAnsi="Times New Roman" w:cs="Times New Roman"/>
          <w:color w:val="000000" w:themeColor="text1"/>
          <w:sz w:val="24"/>
          <w:szCs w:val="24"/>
        </w:rPr>
        <w:tab/>
        <w:t xml:space="preserve">Leppert A, Tiiman A, Kronqvist N, et al. Smallest secondary nucleation competent Aβ aggregates probed by an ATP-independent molecular chaperone domain. </w:t>
      </w:r>
      <w:r w:rsidRPr="00B46783">
        <w:rPr>
          <w:rFonts w:ascii="Times New Roman" w:hAnsi="Times New Roman" w:cs="Times New Roman"/>
          <w:i/>
          <w:color w:val="000000" w:themeColor="text1"/>
          <w:sz w:val="24"/>
          <w:szCs w:val="24"/>
        </w:rPr>
        <w:t xml:space="preserve">Biochemistry. </w:t>
      </w:r>
      <w:r w:rsidRPr="00B46783">
        <w:rPr>
          <w:rFonts w:ascii="Times New Roman" w:hAnsi="Times New Roman" w:cs="Times New Roman"/>
          <w:color w:val="000000" w:themeColor="text1"/>
          <w:sz w:val="24"/>
          <w:szCs w:val="24"/>
        </w:rPr>
        <w:t>2021;60(9):678-688.</w:t>
      </w:r>
    </w:p>
    <w:p w:rsidR="00B46783" w:rsidRPr="00B46783" w:rsidRDefault="00B46783" w:rsidP="00497864">
      <w:pPr>
        <w:pStyle w:val="EndNoteBibliography"/>
        <w:spacing w:line="480" w:lineRule="auto"/>
        <w:ind w:left="720" w:hanging="72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16.</w:t>
      </w:r>
      <w:r w:rsidRPr="00B46783">
        <w:rPr>
          <w:rFonts w:ascii="Times New Roman" w:hAnsi="Times New Roman" w:cs="Times New Roman"/>
          <w:color w:val="000000" w:themeColor="text1"/>
          <w:sz w:val="24"/>
          <w:szCs w:val="24"/>
        </w:rPr>
        <w:tab/>
        <w:t>Colletier JP, Laganowsky A, Landau M, et al. Molecular basis for amyloid-</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rPr>
        <w:t xml:space="preserve"> polymorphism. </w:t>
      </w:r>
      <w:r w:rsidRPr="00B46783">
        <w:rPr>
          <w:rFonts w:ascii="Times New Roman" w:hAnsi="Times New Roman" w:cs="Times New Roman"/>
          <w:i/>
          <w:color w:val="000000" w:themeColor="text1"/>
          <w:sz w:val="24"/>
          <w:szCs w:val="24"/>
        </w:rPr>
        <w:t xml:space="preserve">Proc Natl Acad Sci U S A. </w:t>
      </w:r>
      <w:r w:rsidRPr="00B46783">
        <w:rPr>
          <w:rFonts w:ascii="Times New Roman" w:hAnsi="Times New Roman" w:cs="Times New Roman"/>
          <w:color w:val="000000" w:themeColor="text1"/>
          <w:sz w:val="24"/>
          <w:szCs w:val="24"/>
        </w:rPr>
        <w:t>2011;108(41):16938-16943.</w:t>
      </w:r>
    </w:p>
    <w:p w:rsidR="00B46783" w:rsidRPr="00B46783" w:rsidRDefault="00B46783" w:rsidP="00497864">
      <w:pPr>
        <w:pStyle w:val="EndNoteBibliography"/>
        <w:spacing w:line="480" w:lineRule="auto"/>
        <w:ind w:left="720" w:hanging="72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17.</w:t>
      </w:r>
      <w:r w:rsidRPr="00B46783">
        <w:rPr>
          <w:rFonts w:ascii="Times New Roman" w:hAnsi="Times New Roman" w:cs="Times New Roman"/>
          <w:color w:val="000000" w:themeColor="text1"/>
          <w:sz w:val="24"/>
          <w:szCs w:val="24"/>
        </w:rPr>
        <w:tab/>
        <w:t xml:space="preserve">Hard T. Protein engineering to stabilize soluble amyloid </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rPr>
        <w:t xml:space="preserve">-protein aggregates for structural and functional studies. </w:t>
      </w:r>
      <w:r w:rsidRPr="00B46783">
        <w:rPr>
          <w:rFonts w:ascii="Times New Roman" w:hAnsi="Times New Roman" w:cs="Times New Roman"/>
          <w:i/>
          <w:color w:val="000000" w:themeColor="text1"/>
          <w:sz w:val="24"/>
          <w:szCs w:val="24"/>
        </w:rPr>
        <w:t xml:space="preserve">Febs J. </w:t>
      </w:r>
      <w:r w:rsidRPr="00B46783">
        <w:rPr>
          <w:rFonts w:ascii="Times New Roman" w:hAnsi="Times New Roman" w:cs="Times New Roman"/>
          <w:color w:val="000000" w:themeColor="text1"/>
          <w:sz w:val="24"/>
          <w:szCs w:val="24"/>
        </w:rPr>
        <w:t>2011;278(20):3884-3892.</w:t>
      </w:r>
    </w:p>
    <w:p w:rsidR="00B46783" w:rsidRPr="00B46783" w:rsidRDefault="00B46783" w:rsidP="00497864">
      <w:pPr>
        <w:pStyle w:val="EndNoteBibliography"/>
        <w:spacing w:line="480" w:lineRule="auto"/>
        <w:ind w:left="720" w:hanging="72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18.</w:t>
      </w:r>
      <w:r w:rsidRPr="00B46783">
        <w:rPr>
          <w:rFonts w:ascii="Times New Roman" w:hAnsi="Times New Roman" w:cs="Times New Roman"/>
          <w:color w:val="000000" w:themeColor="text1"/>
          <w:sz w:val="24"/>
          <w:szCs w:val="24"/>
        </w:rPr>
        <w:tab/>
        <w:t>De S, Wirthensohn DC, Flagmeier P, et al. Different soluble aggregates of A</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rPr>
        <w:t xml:space="preserve"> 42 can give rise to cellular toxicity through different mechanisms. </w:t>
      </w:r>
      <w:r w:rsidRPr="00B46783">
        <w:rPr>
          <w:rFonts w:ascii="Times New Roman" w:hAnsi="Times New Roman" w:cs="Times New Roman"/>
          <w:i/>
          <w:color w:val="000000" w:themeColor="text1"/>
          <w:sz w:val="24"/>
          <w:szCs w:val="24"/>
        </w:rPr>
        <w:t xml:space="preserve">Nat Commun. </w:t>
      </w:r>
      <w:r w:rsidRPr="00B46783">
        <w:rPr>
          <w:rFonts w:ascii="Times New Roman" w:hAnsi="Times New Roman" w:cs="Times New Roman"/>
          <w:color w:val="000000" w:themeColor="text1"/>
          <w:sz w:val="24"/>
          <w:szCs w:val="24"/>
        </w:rPr>
        <w:t>2019;10:1541.</w:t>
      </w:r>
      <w:r w:rsidRPr="00B46783">
        <w:rPr>
          <w:rFonts w:ascii="Times New Roman" w:hAnsi="Times New Roman" w:cs="Times New Roman"/>
          <w:color w:val="000000" w:themeColor="text1"/>
          <w:sz w:val="24"/>
          <w:szCs w:val="24"/>
          <w:shd w:val="clear" w:color="auto" w:fill="FFFFFF"/>
        </w:rPr>
        <w:t xml:space="preserve"> https://doi.org/10.1038/s41467-019-09477-3</w:t>
      </w:r>
    </w:p>
    <w:p w:rsidR="00B46783" w:rsidRPr="00B46783" w:rsidRDefault="00B46783" w:rsidP="00497864">
      <w:pPr>
        <w:pStyle w:val="EndNoteBibliography"/>
        <w:spacing w:line="480" w:lineRule="auto"/>
        <w:ind w:left="720" w:hanging="72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19.</w:t>
      </w:r>
      <w:r w:rsidRPr="00B46783">
        <w:rPr>
          <w:rFonts w:ascii="Times New Roman" w:hAnsi="Times New Roman" w:cs="Times New Roman"/>
          <w:color w:val="000000" w:themeColor="text1"/>
          <w:sz w:val="24"/>
          <w:szCs w:val="24"/>
        </w:rPr>
        <w:tab/>
        <w:t xml:space="preserve">Kollmer M, Close W, Funk L, et al. Cryo-EM structure and polymorphism of Ab amyloid fibrils purified from Alzheimer's brain tissue. </w:t>
      </w:r>
      <w:r w:rsidRPr="00B46783">
        <w:rPr>
          <w:rFonts w:ascii="Times New Roman" w:hAnsi="Times New Roman" w:cs="Times New Roman"/>
          <w:i/>
          <w:color w:val="000000" w:themeColor="text1"/>
          <w:sz w:val="24"/>
          <w:szCs w:val="24"/>
        </w:rPr>
        <w:t xml:space="preserve">Nat Commun. </w:t>
      </w:r>
      <w:r w:rsidRPr="00B46783">
        <w:rPr>
          <w:rFonts w:ascii="Times New Roman" w:hAnsi="Times New Roman" w:cs="Times New Roman"/>
          <w:color w:val="000000" w:themeColor="text1"/>
          <w:sz w:val="24"/>
          <w:szCs w:val="24"/>
        </w:rPr>
        <w:t xml:space="preserve">2019;10:4760. </w:t>
      </w:r>
      <w:r w:rsidRPr="00B46783">
        <w:rPr>
          <w:rFonts w:ascii="Times New Roman" w:hAnsi="Times New Roman" w:cs="Times New Roman"/>
          <w:color w:val="000000" w:themeColor="text1"/>
          <w:sz w:val="24"/>
          <w:szCs w:val="24"/>
          <w:shd w:val="clear" w:color="auto" w:fill="FFFFFF"/>
        </w:rPr>
        <w:t>https://doi.org/10.1038/s41467-019-12683-8</w:t>
      </w:r>
    </w:p>
    <w:p w:rsidR="00B46783" w:rsidRPr="00B46783" w:rsidRDefault="00B46783" w:rsidP="00497864">
      <w:pPr>
        <w:pStyle w:val="EndNoteBibliography"/>
        <w:spacing w:line="480" w:lineRule="auto"/>
        <w:ind w:left="720" w:hanging="72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20.</w:t>
      </w:r>
      <w:r w:rsidRPr="00B46783">
        <w:rPr>
          <w:rFonts w:ascii="Times New Roman" w:hAnsi="Times New Roman" w:cs="Times New Roman"/>
          <w:color w:val="000000" w:themeColor="text1"/>
          <w:sz w:val="24"/>
          <w:szCs w:val="24"/>
        </w:rPr>
        <w:tab/>
        <w:t>Kurisaki I, Tanaka S. ATP converts A</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vertAlign w:val="subscript"/>
        </w:rPr>
        <w:t>42</w:t>
      </w:r>
      <w:r w:rsidRPr="00B46783">
        <w:rPr>
          <w:rFonts w:ascii="Times New Roman" w:hAnsi="Times New Roman" w:cs="Times New Roman"/>
          <w:color w:val="000000" w:themeColor="text1"/>
          <w:sz w:val="24"/>
          <w:szCs w:val="24"/>
        </w:rPr>
        <w:t xml:space="preserve"> oligomer into off-pathway species by making contact with its backbone atoms using hydrophobic ddenosine. </w:t>
      </w:r>
      <w:r w:rsidRPr="00B46783">
        <w:rPr>
          <w:rFonts w:ascii="Times New Roman" w:hAnsi="Times New Roman" w:cs="Times New Roman"/>
          <w:i/>
          <w:color w:val="000000" w:themeColor="text1"/>
          <w:sz w:val="24"/>
          <w:szCs w:val="24"/>
        </w:rPr>
        <w:t xml:space="preserve">J Phys Chem B. </w:t>
      </w:r>
      <w:r w:rsidRPr="00B46783">
        <w:rPr>
          <w:rFonts w:ascii="Times New Roman" w:hAnsi="Times New Roman" w:cs="Times New Roman"/>
          <w:color w:val="000000" w:themeColor="text1"/>
          <w:sz w:val="24"/>
          <w:szCs w:val="24"/>
        </w:rPr>
        <w:t>2019;123(46):9922-9933.</w:t>
      </w:r>
    </w:p>
    <w:p w:rsidR="00B46783" w:rsidRPr="00B46783" w:rsidRDefault="00B46783" w:rsidP="00497864">
      <w:pPr>
        <w:pStyle w:val="EndNoteBibliography"/>
        <w:spacing w:line="480" w:lineRule="auto"/>
        <w:ind w:left="720" w:hanging="72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21.</w:t>
      </w:r>
      <w:r w:rsidRPr="00B46783">
        <w:rPr>
          <w:rFonts w:ascii="Times New Roman" w:hAnsi="Times New Roman" w:cs="Times New Roman"/>
          <w:color w:val="000000" w:themeColor="text1"/>
          <w:sz w:val="24"/>
          <w:szCs w:val="24"/>
        </w:rPr>
        <w:tab/>
        <w:t>Gremer L, Scholzel D, Schenk C, et al. Fibril structure of amyloid-</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rPr>
        <w:t xml:space="preserve"> (1-42) by cryo-electron microscopy. </w:t>
      </w:r>
      <w:r w:rsidRPr="00B46783">
        <w:rPr>
          <w:rFonts w:ascii="Times New Roman" w:hAnsi="Times New Roman" w:cs="Times New Roman"/>
          <w:i/>
          <w:color w:val="000000" w:themeColor="text1"/>
          <w:sz w:val="24"/>
          <w:szCs w:val="24"/>
        </w:rPr>
        <w:t xml:space="preserve">Science. </w:t>
      </w:r>
      <w:r w:rsidRPr="00B46783">
        <w:rPr>
          <w:rFonts w:ascii="Times New Roman" w:hAnsi="Times New Roman" w:cs="Times New Roman"/>
          <w:color w:val="000000" w:themeColor="text1"/>
          <w:sz w:val="24"/>
          <w:szCs w:val="24"/>
        </w:rPr>
        <w:t>2017;358(6359):116-119.</w:t>
      </w:r>
    </w:p>
    <w:p w:rsidR="00B46783" w:rsidRPr="00B46783" w:rsidRDefault="00B46783" w:rsidP="00497864">
      <w:pPr>
        <w:pStyle w:val="EndNoteBibliography"/>
        <w:spacing w:line="480" w:lineRule="auto"/>
        <w:ind w:left="720" w:hanging="72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lastRenderedPageBreak/>
        <w:t>22.</w:t>
      </w:r>
      <w:r w:rsidRPr="00B46783">
        <w:rPr>
          <w:rFonts w:ascii="Times New Roman" w:hAnsi="Times New Roman" w:cs="Times New Roman"/>
          <w:color w:val="000000" w:themeColor="text1"/>
          <w:sz w:val="24"/>
          <w:szCs w:val="24"/>
        </w:rPr>
        <w:tab/>
        <w:t>Walti MA, Ravotti F, Arai H, et al. Atomic-resolution structure of a disease-relevant A</w:t>
      </w:r>
      <w:r w:rsidRPr="00B46783">
        <w:rPr>
          <w:rFonts w:ascii="Symbol" w:hAnsi="Symbol" w:cs="Times New Roman"/>
          <w:color w:val="000000" w:themeColor="text1"/>
          <w:sz w:val="24"/>
          <w:szCs w:val="24"/>
        </w:rPr>
        <w:t></w:t>
      </w:r>
      <w:r w:rsidRPr="00B46783">
        <w:rPr>
          <w:rFonts w:ascii="Times New Roman" w:hAnsi="Times New Roman" w:cs="Times New Roman"/>
          <w:color w:val="000000" w:themeColor="text1"/>
          <w:sz w:val="24"/>
          <w:szCs w:val="24"/>
        </w:rPr>
        <w:t xml:space="preserve">(1-42) amyloid fibril. </w:t>
      </w:r>
      <w:r w:rsidRPr="00B46783">
        <w:rPr>
          <w:rFonts w:ascii="Times New Roman" w:hAnsi="Times New Roman" w:cs="Times New Roman"/>
          <w:i/>
          <w:color w:val="000000" w:themeColor="text1"/>
          <w:sz w:val="24"/>
          <w:szCs w:val="24"/>
        </w:rPr>
        <w:t xml:space="preserve">P Natl Acad Sci USA. </w:t>
      </w:r>
      <w:r w:rsidRPr="00B46783">
        <w:rPr>
          <w:rFonts w:ascii="Times New Roman" w:hAnsi="Times New Roman" w:cs="Times New Roman"/>
          <w:color w:val="000000" w:themeColor="text1"/>
          <w:sz w:val="24"/>
          <w:szCs w:val="24"/>
        </w:rPr>
        <w:t>2016;113(34):E4976-E4984.</w:t>
      </w:r>
    </w:p>
    <w:p w:rsidR="00B46783" w:rsidRPr="00B46783" w:rsidRDefault="00B46783" w:rsidP="00497864">
      <w:pPr>
        <w:pStyle w:val="EndNoteBibliography"/>
        <w:spacing w:line="480" w:lineRule="auto"/>
        <w:ind w:left="720" w:hanging="72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23.</w:t>
      </w:r>
      <w:r w:rsidRPr="00B46783">
        <w:rPr>
          <w:rFonts w:ascii="Times New Roman" w:hAnsi="Times New Roman" w:cs="Times New Roman"/>
          <w:color w:val="000000" w:themeColor="text1"/>
          <w:sz w:val="24"/>
          <w:szCs w:val="24"/>
        </w:rPr>
        <w:tab/>
        <w:t xml:space="preserve">Maier JA, Martinez C, Kasavajhala K, Wickstrom L, Hauser KE, Simmerling C. ff14SB: improving the accuracy of protein side chain and backbone parameters from ff99SB. </w:t>
      </w:r>
      <w:r w:rsidRPr="00B46783">
        <w:rPr>
          <w:rFonts w:ascii="Times New Roman" w:hAnsi="Times New Roman" w:cs="Times New Roman"/>
          <w:i/>
          <w:color w:val="000000" w:themeColor="text1"/>
          <w:sz w:val="24"/>
          <w:szCs w:val="24"/>
        </w:rPr>
        <w:t xml:space="preserve">J Chem Theory Comput. </w:t>
      </w:r>
      <w:r w:rsidRPr="00B46783">
        <w:rPr>
          <w:rFonts w:ascii="Times New Roman" w:hAnsi="Times New Roman" w:cs="Times New Roman"/>
          <w:color w:val="000000" w:themeColor="text1"/>
          <w:sz w:val="24"/>
          <w:szCs w:val="24"/>
        </w:rPr>
        <w:t>2015;11(8):3696-3713.</w:t>
      </w:r>
    </w:p>
    <w:p w:rsidR="00B46783" w:rsidRPr="00B46783" w:rsidRDefault="00B46783" w:rsidP="00497864">
      <w:pPr>
        <w:pStyle w:val="EndNoteBibliography"/>
        <w:spacing w:line="480" w:lineRule="auto"/>
        <w:ind w:left="720" w:hanging="72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24.</w:t>
      </w:r>
      <w:r w:rsidRPr="00B46783">
        <w:rPr>
          <w:rFonts w:ascii="Times New Roman" w:hAnsi="Times New Roman" w:cs="Times New Roman"/>
          <w:color w:val="000000" w:themeColor="text1"/>
          <w:sz w:val="24"/>
          <w:szCs w:val="24"/>
        </w:rPr>
        <w:tab/>
        <w:t xml:space="preserve">Jorgensen WL, Chandrasekhar J, Madura JD, Impey RW, Klein ML. Comparison </w:t>
      </w:r>
      <w:r w:rsidRPr="00B46783">
        <w:rPr>
          <w:rFonts w:ascii="Times New Roman" w:hAnsi="Times New Roman" w:cs="Times New Roman" w:hint="eastAsia"/>
          <w:color w:val="000000" w:themeColor="text1"/>
          <w:sz w:val="24"/>
          <w:szCs w:val="24"/>
        </w:rPr>
        <w:t>of</w:t>
      </w:r>
      <w:r w:rsidRPr="00B46783">
        <w:rPr>
          <w:rFonts w:ascii="Times New Roman" w:hAnsi="Times New Roman" w:cs="Times New Roman"/>
          <w:color w:val="000000" w:themeColor="text1"/>
          <w:sz w:val="24"/>
          <w:szCs w:val="24"/>
        </w:rPr>
        <w:t xml:space="preserve"> </w:t>
      </w:r>
      <w:r w:rsidRPr="00B46783">
        <w:rPr>
          <w:rFonts w:ascii="Times New Roman" w:hAnsi="Times New Roman" w:cs="Times New Roman" w:hint="eastAsia"/>
          <w:color w:val="000000" w:themeColor="text1"/>
          <w:sz w:val="24"/>
          <w:szCs w:val="24"/>
        </w:rPr>
        <w:t>simple</w:t>
      </w:r>
      <w:r w:rsidRPr="00B46783">
        <w:rPr>
          <w:rFonts w:ascii="Times New Roman" w:hAnsi="Times New Roman" w:cs="Times New Roman"/>
          <w:color w:val="000000" w:themeColor="text1"/>
          <w:sz w:val="24"/>
          <w:szCs w:val="24"/>
        </w:rPr>
        <w:t xml:space="preserve"> </w:t>
      </w:r>
      <w:r w:rsidRPr="00B46783">
        <w:rPr>
          <w:rFonts w:ascii="Times New Roman" w:hAnsi="Times New Roman" w:cs="Times New Roman" w:hint="eastAsia"/>
          <w:color w:val="000000" w:themeColor="text1"/>
          <w:sz w:val="24"/>
          <w:szCs w:val="24"/>
        </w:rPr>
        <w:t>potential</w:t>
      </w:r>
      <w:r w:rsidRPr="00B46783">
        <w:rPr>
          <w:rFonts w:ascii="Times New Roman" w:hAnsi="Times New Roman" w:cs="Times New Roman"/>
          <w:color w:val="000000" w:themeColor="text1"/>
          <w:sz w:val="24"/>
          <w:szCs w:val="24"/>
        </w:rPr>
        <w:t xml:space="preserve"> </w:t>
      </w:r>
      <w:r w:rsidRPr="00B46783">
        <w:rPr>
          <w:rFonts w:ascii="Times New Roman" w:hAnsi="Times New Roman" w:cs="Times New Roman" w:hint="eastAsia"/>
          <w:color w:val="000000" w:themeColor="text1"/>
          <w:sz w:val="24"/>
          <w:szCs w:val="24"/>
        </w:rPr>
        <w:t>functions</w:t>
      </w:r>
      <w:r w:rsidRPr="00B46783">
        <w:rPr>
          <w:rFonts w:ascii="Times New Roman" w:hAnsi="Times New Roman" w:cs="Times New Roman"/>
          <w:color w:val="000000" w:themeColor="text1"/>
          <w:sz w:val="24"/>
          <w:szCs w:val="24"/>
        </w:rPr>
        <w:t xml:space="preserve"> </w:t>
      </w:r>
      <w:r w:rsidRPr="00B46783">
        <w:rPr>
          <w:rFonts w:ascii="Times New Roman" w:hAnsi="Times New Roman" w:cs="Times New Roman" w:hint="eastAsia"/>
          <w:color w:val="000000" w:themeColor="text1"/>
          <w:sz w:val="24"/>
          <w:szCs w:val="24"/>
        </w:rPr>
        <w:t>for</w:t>
      </w:r>
      <w:r w:rsidRPr="00B46783">
        <w:rPr>
          <w:rFonts w:ascii="Times New Roman" w:hAnsi="Times New Roman" w:cs="Times New Roman"/>
          <w:color w:val="000000" w:themeColor="text1"/>
          <w:sz w:val="24"/>
          <w:szCs w:val="24"/>
        </w:rPr>
        <w:t xml:space="preserve"> </w:t>
      </w:r>
      <w:r w:rsidRPr="00B46783">
        <w:rPr>
          <w:rFonts w:ascii="Times New Roman" w:hAnsi="Times New Roman" w:cs="Times New Roman" w:hint="eastAsia"/>
          <w:color w:val="000000" w:themeColor="text1"/>
          <w:sz w:val="24"/>
          <w:szCs w:val="24"/>
        </w:rPr>
        <w:t>simulating</w:t>
      </w:r>
      <w:r w:rsidRPr="00B46783">
        <w:rPr>
          <w:rFonts w:ascii="Times New Roman" w:hAnsi="Times New Roman" w:cs="Times New Roman"/>
          <w:color w:val="000000" w:themeColor="text1"/>
          <w:sz w:val="24"/>
          <w:szCs w:val="24"/>
        </w:rPr>
        <w:t xml:space="preserve"> </w:t>
      </w:r>
      <w:r w:rsidRPr="00B46783">
        <w:rPr>
          <w:rFonts w:ascii="Times New Roman" w:hAnsi="Times New Roman" w:cs="Times New Roman" w:hint="eastAsia"/>
          <w:color w:val="000000" w:themeColor="text1"/>
          <w:sz w:val="24"/>
          <w:szCs w:val="24"/>
        </w:rPr>
        <w:t>liquid</w:t>
      </w:r>
      <w:r w:rsidRPr="00B46783">
        <w:rPr>
          <w:rFonts w:ascii="Times New Roman" w:hAnsi="Times New Roman" w:cs="Times New Roman"/>
          <w:color w:val="000000" w:themeColor="text1"/>
          <w:sz w:val="24"/>
          <w:szCs w:val="24"/>
        </w:rPr>
        <w:t xml:space="preserve"> </w:t>
      </w:r>
      <w:r w:rsidRPr="00B46783">
        <w:rPr>
          <w:rFonts w:ascii="Times New Roman" w:hAnsi="Times New Roman" w:cs="Times New Roman" w:hint="eastAsia"/>
          <w:color w:val="000000" w:themeColor="text1"/>
          <w:sz w:val="24"/>
          <w:szCs w:val="24"/>
        </w:rPr>
        <w:t>water</w:t>
      </w:r>
      <w:r w:rsidRPr="00B46783">
        <w:rPr>
          <w:rFonts w:ascii="Times New Roman" w:hAnsi="Times New Roman" w:cs="Times New Roman"/>
          <w:color w:val="000000" w:themeColor="text1"/>
          <w:sz w:val="24"/>
          <w:szCs w:val="24"/>
        </w:rPr>
        <w:t xml:space="preserve">. </w:t>
      </w:r>
      <w:r w:rsidRPr="00B46783">
        <w:rPr>
          <w:rFonts w:ascii="Times New Roman" w:hAnsi="Times New Roman" w:cs="Times New Roman"/>
          <w:i/>
          <w:color w:val="000000" w:themeColor="text1"/>
          <w:sz w:val="24"/>
          <w:szCs w:val="24"/>
        </w:rPr>
        <w:t xml:space="preserve">J Chem Phys. </w:t>
      </w:r>
      <w:r w:rsidRPr="00B46783">
        <w:rPr>
          <w:rFonts w:ascii="Times New Roman" w:hAnsi="Times New Roman" w:cs="Times New Roman"/>
          <w:color w:val="000000" w:themeColor="text1"/>
          <w:sz w:val="24"/>
          <w:szCs w:val="24"/>
        </w:rPr>
        <w:t>1983;79(2):926-935.</w:t>
      </w:r>
    </w:p>
    <w:p w:rsidR="00B46783" w:rsidRPr="00B46783" w:rsidRDefault="00B46783" w:rsidP="00497864">
      <w:pPr>
        <w:pStyle w:val="EndNoteBibliography"/>
        <w:spacing w:line="480" w:lineRule="auto"/>
        <w:ind w:left="720" w:hanging="72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25.</w:t>
      </w:r>
      <w:r w:rsidRPr="00B46783">
        <w:rPr>
          <w:rFonts w:ascii="Times New Roman" w:hAnsi="Times New Roman" w:cs="Times New Roman"/>
          <w:color w:val="000000" w:themeColor="text1"/>
          <w:sz w:val="24"/>
          <w:szCs w:val="24"/>
        </w:rPr>
        <w:tab/>
        <w:t xml:space="preserve">Kusalik PG, Svishchev IM. The Spatial structure in liquid water. </w:t>
      </w:r>
      <w:r w:rsidRPr="00B46783">
        <w:rPr>
          <w:rFonts w:ascii="Times New Roman" w:hAnsi="Times New Roman" w:cs="Times New Roman"/>
          <w:i/>
          <w:color w:val="000000" w:themeColor="text1"/>
          <w:sz w:val="24"/>
          <w:szCs w:val="24"/>
        </w:rPr>
        <w:t xml:space="preserve">Science. </w:t>
      </w:r>
      <w:r w:rsidRPr="00B46783">
        <w:rPr>
          <w:rFonts w:ascii="Times New Roman" w:hAnsi="Times New Roman" w:cs="Times New Roman"/>
          <w:color w:val="000000" w:themeColor="text1"/>
          <w:sz w:val="24"/>
          <w:szCs w:val="24"/>
        </w:rPr>
        <w:t>1994;265(5176):1219-1221.</w:t>
      </w:r>
    </w:p>
    <w:p w:rsidR="00B46783" w:rsidRPr="00B46783" w:rsidRDefault="00B46783" w:rsidP="00497864">
      <w:pPr>
        <w:pStyle w:val="EndNoteBibliography"/>
        <w:spacing w:line="480" w:lineRule="auto"/>
        <w:ind w:left="720" w:hanging="72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26.</w:t>
      </w:r>
      <w:r w:rsidRPr="00B46783">
        <w:rPr>
          <w:rFonts w:ascii="Times New Roman" w:hAnsi="Times New Roman" w:cs="Times New Roman"/>
          <w:color w:val="000000" w:themeColor="text1"/>
          <w:sz w:val="24"/>
          <w:szCs w:val="24"/>
        </w:rPr>
        <w:tab/>
        <w:t xml:space="preserve">Joung IS, Cheatham TE. Determination of alkali and halide monovalent ion parameters for use in explicitly solvated biomolecular simulations. </w:t>
      </w:r>
      <w:r w:rsidRPr="00B46783">
        <w:rPr>
          <w:rFonts w:ascii="Times New Roman" w:hAnsi="Times New Roman" w:cs="Times New Roman"/>
          <w:i/>
          <w:color w:val="000000" w:themeColor="text1"/>
          <w:sz w:val="24"/>
          <w:szCs w:val="24"/>
        </w:rPr>
        <w:t xml:space="preserve">J Phys Chem B. </w:t>
      </w:r>
      <w:r w:rsidRPr="00B46783">
        <w:rPr>
          <w:rFonts w:ascii="Times New Roman" w:hAnsi="Times New Roman" w:cs="Times New Roman"/>
          <w:color w:val="000000" w:themeColor="text1"/>
          <w:sz w:val="24"/>
          <w:szCs w:val="24"/>
        </w:rPr>
        <w:t>2008;112(30):9020-9041.</w:t>
      </w:r>
    </w:p>
    <w:p w:rsidR="00B46783" w:rsidRPr="00B46783" w:rsidRDefault="00B46783" w:rsidP="00497864">
      <w:pPr>
        <w:pStyle w:val="EndNoteBibliography"/>
        <w:spacing w:line="480" w:lineRule="auto"/>
        <w:ind w:left="720" w:hanging="72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27.</w:t>
      </w:r>
      <w:r w:rsidRPr="00B46783">
        <w:rPr>
          <w:rFonts w:ascii="Times New Roman" w:hAnsi="Times New Roman" w:cs="Times New Roman"/>
          <w:color w:val="000000" w:themeColor="text1"/>
          <w:sz w:val="24"/>
          <w:szCs w:val="24"/>
        </w:rPr>
        <w:tab/>
        <w:t xml:space="preserve">Joung IS, Cheatham TE, III. Molecular Dynamics Simulations of the Dynamic and energetic properties of alkali and halide ions using water-model-specific ion parameters. </w:t>
      </w:r>
      <w:r w:rsidRPr="00B46783">
        <w:rPr>
          <w:rFonts w:ascii="Times New Roman" w:hAnsi="Times New Roman" w:cs="Times New Roman"/>
          <w:i/>
          <w:color w:val="000000" w:themeColor="text1"/>
          <w:sz w:val="24"/>
          <w:szCs w:val="24"/>
        </w:rPr>
        <w:t xml:space="preserve">J Phys Chem B. </w:t>
      </w:r>
      <w:r w:rsidRPr="00B46783">
        <w:rPr>
          <w:rFonts w:ascii="Times New Roman" w:hAnsi="Times New Roman" w:cs="Times New Roman"/>
          <w:color w:val="000000" w:themeColor="text1"/>
          <w:sz w:val="24"/>
          <w:szCs w:val="24"/>
        </w:rPr>
        <w:t>2009;113(40):13279-13290.</w:t>
      </w:r>
    </w:p>
    <w:p w:rsidR="00B46783" w:rsidRPr="00B46783" w:rsidRDefault="00B46783" w:rsidP="00497864">
      <w:pPr>
        <w:pStyle w:val="EndNoteBibliography"/>
        <w:spacing w:line="480" w:lineRule="auto"/>
        <w:ind w:left="720" w:hanging="72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28.</w:t>
      </w:r>
      <w:r w:rsidRPr="00B46783">
        <w:rPr>
          <w:rFonts w:ascii="Times New Roman" w:hAnsi="Times New Roman" w:cs="Times New Roman"/>
          <w:color w:val="000000" w:themeColor="text1"/>
          <w:sz w:val="24"/>
          <w:szCs w:val="24"/>
        </w:rPr>
        <w:tab/>
        <w:t xml:space="preserve">Case DA, Cerutti DS, Cheatham TE III et al. </w:t>
      </w:r>
      <w:r w:rsidRPr="00B46783">
        <w:rPr>
          <w:rFonts w:ascii="Times New Roman" w:hAnsi="Times New Roman" w:cs="Times New Roman"/>
          <w:i/>
          <w:color w:val="000000" w:themeColor="text1"/>
          <w:sz w:val="24"/>
          <w:szCs w:val="24"/>
        </w:rPr>
        <w:t>Amber 17</w:t>
      </w:r>
      <w:r w:rsidRPr="00B46783">
        <w:rPr>
          <w:rFonts w:ascii="Times New Roman" w:hAnsi="Times New Roman" w:cs="Times New Roman"/>
          <w:color w:val="000000" w:themeColor="text1"/>
          <w:sz w:val="24"/>
          <w:szCs w:val="24"/>
        </w:rPr>
        <w:t xml:space="preserve">. University of California, </w:t>
      </w:r>
      <w:r w:rsidRPr="00B46783">
        <w:rPr>
          <w:rFonts w:ascii="Times New Roman" w:hAnsi="Times New Roman" w:cs="Times New Roman"/>
          <w:color w:val="000000" w:themeColor="text1"/>
          <w:sz w:val="24"/>
          <w:szCs w:val="24"/>
        </w:rPr>
        <w:lastRenderedPageBreak/>
        <w:t>San Francisco 2017.</w:t>
      </w:r>
    </w:p>
    <w:p w:rsidR="00B46783" w:rsidRPr="00B46783" w:rsidRDefault="00B46783" w:rsidP="00497864">
      <w:pPr>
        <w:pStyle w:val="EndNoteBibliography"/>
        <w:spacing w:line="480" w:lineRule="auto"/>
        <w:ind w:left="720" w:hanging="72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29.</w:t>
      </w:r>
      <w:r w:rsidRPr="00B46783">
        <w:rPr>
          <w:rFonts w:ascii="Times New Roman" w:hAnsi="Times New Roman" w:cs="Times New Roman"/>
          <w:color w:val="000000" w:themeColor="text1"/>
          <w:sz w:val="24"/>
          <w:szCs w:val="24"/>
        </w:rPr>
        <w:tab/>
        <w:t xml:space="preserve">Le Grand S, Gotz AW, Walker RC. SPFP: Speed without compromise-A mixed precision model for GPU accelerated molecular dynamics simulations. </w:t>
      </w:r>
      <w:r w:rsidRPr="00B46783">
        <w:rPr>
          <w:rFonts w:ascii="Times New Roman" w:hAnsi="Times New Roman" w:cs="Times New Roman"/>
          <w:i/>
          <w:color w:val="000000" w:themeColor="text1"/>
          <w:sz w:val="24"/>
          <w:szCs w:val="24"/>
        </w:rPr>
        <w:t xml:space="preserve">Comput Phys Commun. </w:t>
      </w:r>
      <w:r w:rsidRPr="00B46783">
        <w:rPr>
          <w:rFonts w:ascii="Times New Roman" w:hAnsi="Times New Roman" w:cs="Times New Roman"/>
          <w:color w:val="000000" w:themeColor="text1"/>
          <w:sz w:val="24"/>
          <w:szCs w:val="24"/>
        </w:rPr>
        <w:t>2013;184(2):374-380.</w:t>
      </w:r>
    </w:p>
    <w:p w:rsidR="00B46783" w:rsidRPr="00B46783" w:rsidRDefault="00B46783" w:rsidP="00497864">
      <w:pPr>
        <w:pStyle w:val="EndNoteBibliography"/>
        <w:spacing w:line="480" w:lineRule="auto"/>
        <w:ind w:left="720" w:hanging="72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30.</w:t>
      </w:r>
      <w:r w:rsidRPr="00B46783">
        <w:rPr>
          <w:rFonts w:ascii="Times New Roman" w:hAnsi="Times New Roman" w:cs="Times New Roman"/>
          <w:color w:val="000000" w:themeColor="text1"/>
          <w:sz w:val="24"/>
          <w:szCs w:val="24"/>
        </w:rPr>
        <w:tab/>
        <w:t xml:space="preserve">Berendsen HJC, Postma JPM, Vangunsteren WF, Dinola A, Haak JR. </w:t>
      </w:r>
      <w:r w:rsidRPr="00B46783">
        <w:rPr>
          <w:rFonts w:ascii="Times New Roman" w:hAnsi="Times New Roman" w:cs="Times New Roman" w:hint="eastAsia"/>
          <w:color w:val="000000" w:themeColor="text1"/>
          <w:sz w:val="24"/>
          <w:szCs w:val="24"/>
        </w:rPr>
        <w:t>Molecular-Dynamics</w:t>
      </w:r>
      <w:r w:rsidRPr="00B46783">
        <w:rPr>
          <w:rFonts w:ascii="Times New Roman" w:hAnsi="Times New Roman" w:cs="Times New Roman"/>
          <w:color w:val="000000" w:themeColor="text1"/>
          <w:sz w:val="24"/>
          <w:szCs w:val="24"/>
        </w:rPr>
        <w:t xml:space="preserve"> </w:t>
      </w:r>
      <w:r w:rsidRPr="00B46783">
        <w:rPr>
          <w:rFonts w:ascii="Times New Roman" w:hAnsi="Times New Roman" w:cs="Times New Roman" w:hint="eastAsia"/>
          <w:color w:val="000000" w:themeColor="text1"/>
          <w:sz w:val="24"/>
          <w:szCs w:val="24"/>
        </w:rPr>
        <w:t>with</w:t>
      </w:r>
      <w:r w:rsidRPr="00B46783">
        <w:rPr>
          <w:rFonts w:ascii="Times New Roman" w:hAnsi="Times New Roman" w:cs="Times New Roman"/>
          <w:color w:val="000000" w:themeColor="text1"/>
          <w:sz w:val="24"/>
          <w:szCs w:val="24"/>
        </w:rPr>
        <w:t xml:space="preserve"> </w:t>
      </w:r>
      <w:r w:rsidRPr="00B46783">
        <w:rPr>
          <w:rFonts w:ascii="Times New Roman" w:hAnsi="Times New Roman" w:cs="Times New Roman" w:hint="eastAsia"/>
          <w:color w:val="000000" w:themeColor="text1"/>
          <w:sz w:val="24"/>
          <w:szCs w:val="24"/>
        </w:rPr>
        <w:t>coupling</w:t>
      </w:r>
      <w:r w:rsidRPr="00B46783">
        <w:rPr>
          <w:rFonts w:ascii="Times New Roman" w:hAnsi="Times New Roman" w:cs="Times New Roman"/>
          <w:color w:val="000000" w:themeColor="text1"/>
          <w:sz w:val="24"/>
          <w:szCs w:val="24"/>
        </w:rPr>
        <w:t xml:space="preserve"> </w:t>
      </w:r>
      <w:r w:rsidRPr="00B46783">
        <w:rPr>
          <w:rFonts w:ascii="Times New Roman" w:hAnsi="Times New Roman" w:cs="Times New Roman" w:hint="eastAsia"/>
          <w:color w:val="000000" w:themeColor="text1"/>
          <w:sz w:val="24"/>
          <w:szCs w:val="24"/>
        </w:rPr>
        <w:t>to</w:t>
      </w:r>
      <w:r w:rsidRPr="00B46783">
        <w:rPr>
          <w:rFonts w:ascii="Times New Roman" w:hAnsi="Times New Roman" w:cs="Times New Roman"/>
          <w:color w:val="000000" w:themeColor="text1"/>
          <w:sz w:val="24"/>
          <w:szCs w:val="24"/>
        </w:rPr>
        <w:t xml:space="preserve"> </w:t>
      </w:r>
      <w:r w:rsidRPr="00B46783">
        <w:rPr>
          <w:rFonts w:ascii="Times New Roman" w:hAnsi="Times New Roman" w:cs="Times New Roman" w:hint="eastAsia"/>
          <w:color w:val="000000" w:themeColor="text1"/>
          <w:sz w:val="24"/>
          <w:szCs w:val="24"/>
        </w:rPr>
        <w:t>an</w:t>
      </w:r>
      <w:r w:rsidRPr="00B46783">
        <w:rPr>
          <w:rFonts w:ascii="Times New Roman" w:hAnsi="Times New Roman" w:cs="Times New Roman"/>
          <w:color w:val="000000" w:themeColor="text1"/>
          <w:sz w:val="24"/>
          <w:szCs w:val="24"/>
        </w:rPr>
        <w:t xml:space="preserve"> </w:t>
      </w:r>
      <w:r w:rsidRPr="00B46783">
        <w:rPr>
          <w:rFonts w:ascii="Times New Roman" w:hAnsi="Times New Roman" w:cs="Times New Roman" w:hint="eastAsia"/>
          <w:color w:val="000000" w:themeColor="text1"/>
          <w:sz w:val="24"/>
          <w:szCs w:val="24"/>
        </w:rPr>
        <w:t>external</w:t>
      </w:r>
      <w:r w:rsidRPr="00B46783">
        <w:rPr>
          <w:rFonts w:ascii="Times New Roman" w:hAnsi="Times New Roman" w:cs="Times New Roman"/>
          <w:color w:val="000000" w:themeColor="text1"/>
          <w:sz w:val="24"/>
          <w:szCs w:val="24"/>
        </w:rPr>
        <w:t xml:space="preserve"> </w:t>
      </w:r>
      <w:r w:rsidRPr="00B46783">
        <w:rPr>
          <w:rFonts w:ascii="Times New Roman" w:hAnsi="Times New Roman" w:cs="Times New Roman" w:hint="eastAsia"/>
          <w:color w:val="000000" w:themeColor="text1"/>
          <w:sz w:val="24"/>
          <w:szCs w:val="24"/>
        </w:rPr>
        <w:t>bath</w:t>
      </w:r>
      <w:r w:rsidRPr="00B46783">
        <w:rPr>
          <w:rFonts w:ascii="Times New Roman" w:hAnsi="Times New Roman" w:cs="Times New Roman"/>
          <w:color w:val="000000" w:themeColor="text1"/>
          <w:sz w:val="24"/>
          <w:szCs w:val="24"/>
        </w:rPr>
        <w:t xml:space="preserve">. </w:t>
      </w:r>
      <w:r w:rsidRPr="00B46783">
        <w:rPr>
          <w:rFonts w:ascii="Times New Roman" w:hAnsi="Times New Roman" w:cs="Times New Roman"/>
          <w:i/>
          <w:color w:val="000000" w:themeColor="text1"/>
          <w:sz w:val="24"/>
          <w:szCs w:val="24"/>
        </w:rPr>
        <w:t xml:space="preserve">J Chem Phys. </w:t>
      </w:r>
      <w:r w:rsidRPr="00B46783">
        <w:rPr>
          <w:rFonts w:ascii="Times New Roman" w:hAnsi="Times New Roman" w:cs="Times New Roman"/>
          <w:color w:val="000000" w:themeColor="text1"/>
          <w:sz w:val="24"/>
          <w:szCs w:val="24"/>
        </w:rPr>
        <w:t>1984;81(8):3684-3690.</w:t>
      </w:r>
    </w:p>
    <w:p w:rsidR="00B46783" w:rsidRPr="00B46783" w:rsidRDefault="00B46783" w:rsidP="00497864">
      <w:pPr>
        <w:pStyle w:val="EndNoteBibliography"/>
        <w:spacing w:line="480" w:lineRule="auto"/>
        <w:ind w:left="720" w:hanging="72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31.</w:t>
      </w:r>
      <w:r w:rsidRPr="00B46783">
        <w:rPr>
          <w:rFonts w:ascii="Times New Roman" w:hAnsi="Times New Roman" w:cs="Times New Roman"/>
          <w:color w:val="000000" w:themeColor="text1"/>
          <w:sz w:val="24"/>
          <w:szCs w:val="24"/>
        </w:rPr>
        <w:tab/>
        <w:t xml:space="preserve">Grosfield A, </w:t>
      </w:r>
      <w:r w:rsidRPr="00B46783">
        <w:rPr>
          <w:rFonts w:ascii="Times New Roman" w:hAnsi="Times New Roman" w:cs="Times New Roman"/>
          <w:i/>
          <w:color w:val="000000" w:themeColor="text1"/>
          <w:sz w:val="24"/>
          <w:szCs w:val="24"/>
        </w:rPr>
        <w:t>WHAM</w:t>
      </w:r>
      <w:r w:rsidRPr="00B46783">
        <w:rPr>
          <w:rFonts w:ascii="Times New Roman" w:hAnsi="Times New Roman" w:cs="Times New Roman"/>
          <w:color w:val="000000" w:themeColor="text1"/>
          <w:sz w:val="24"/>
          <w:szCs w:val="24"/>
        </w:rPr>
        <w:t>: the weighted histogram analysis method, Version 2.0.9. University of Rochester Medical Center: Rochester, NY.</w:t>
      </w:r>
    </w:p>
    <w:p w:rsidR="00B46783" w:rsidRPr="00B46783" w:rsidRDefault="00B46783" w:rsidP="00497864">
      <w:pPr>
        <w:pStyle w:val="EndNoteBibliography"/>
        <w:spacing w:line="480" w:lineRule="auto"/>
        <w:ind w:left="720" w:hanging="72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32.</w:t>
      </w:r>
      <w:r w:rsidRPr="00B46783">
        <w:rPr>
          <w:rFonts w:ascii="Times New Roman" w:hAnsi="Times New Roman" w:cs="Times New Roman"/>
          <w:color w:val="000000" w:themeColor="text1"/>
          <w:sz w:val="24"/>
          <w:szCs w:val="24"/>
        </w:rPr>
        <w:tab/>
        <w:t xml:space="preserve">Kumar S, Bouzida D, Swendsen RH, Kollman PA, Rosenberg JM. The weighted histogram analysis method for free-energy calculations on biomolecules .1. the method. </w:t>
      </w:r>
      <w:r w:rsidRPr="00B46783">
        <w:rPr>
          <w:rFonts w:ascii="Times New Roman" w:hAnsi="Times New Roman" w:cs="Times New Roman"/>
          <w:i/>
          <w:color w:val="000000" w:themeColor="text1"/>
          <w:sz w:val="24"/>
          <w:szCs w:val="24"/>
        </w:rPr>
        <w:t xml:space="preserve">J Comput Chem. </w:t>
      </w:r>
      <w:r w:rsidRPr="00B46783">
        <w:rPr>
          <w:rFonts w:ascii="Times New Roman" w:hAnsi="Times New Roman" w:cs="Times New Roman"/>
          <w:color w:val="000000" w:themeColor="text1"/>
          <w:sz w:val="24"/>
          <w:szCs w:val="24"/>
        </w:rPr>
        <w:t>1992;13(8):1011-1021.</w:t>
      </w:r>
    </w:p>
    <w:p w:rsidR="00B46783" w:rsidRPr="00B46783" w:rsidRDefault="00B46783" w:rsidP="00497864">
      <w:pPr>
        <w:pStyle w:val="EndNoteBibliography"/>
        <w:spacing w:line="480" w:lineRule="auto"/>
        <w:ind w:left="720" w:hanging="72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33.</w:t>
      </w:r>
      <w:r w:rsidRPr="00B46783">
        <w:rPr>
          <w:rFonts w:ascii="Times New Roman" w:hAnsi="Times New Roman" w:cs="Times New Roman"/>
          <w:color w:val="000000" w:themeColor="text1"/>
          <w:sz w:val="24"/>
          <w:szCs w:val="24"/>
        </w:rPr>
        <w:tab/>
        <w:t xml:space="preserve">Hub JS, de Groot BL, van der Spoel D. g_wham-A free weighted histogram analysis implementation including robust error and autocorrelation estimates. </w:t>
      </w:r>
      <w:r w:rsidRPr="00B46783">
        <w:rPr>
          <w:rFonts w:ascii="Times New Roman" w:hAnsi="Times New Roman" w:cs="Times New Roman"/>
          <w:i/>
          <w:color w:val="000000" w:themeColor="text1"/>
          <w:sz w:val="24"/>
          <w:szCs w:val="24"/>
        </w:rPr>
        <w:t xml:space="preserve">J Chem Theory Comput. </w:t>
      </w:r>
      <w:r w:rsidRPr="00B46783">
        <w:rPr>
          <w:rFonts w:ascii="Times New Roman" w:hAnsi="Times New Roman" w:cs="Times New Roman"/>
          <w:color w:val="000000" w:themeColor="text1"/>
          <w:sz w:val="24"/>
          <w:szCs w:val="24"/>
        </w:rPr>
        <w:t>2010;6(12):3713-3720.</w:t>
      </w:r>
    </w:p>
    <w:p w:rsidR="00B46783" w:rsidRPr="00B46783" w:rsidRDefault="00B46783" w:rsidP="00497864">
      <w:pPr>
        <w:pStyle w:val="EndNoteBibliography"/>
        <w:spacing w:line="480" w:lineRule="auto"/>
        <w:ind w:left="720" w:hanging="72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34.</w:t>
      </w:r>
      <w:r w:rsidRPr="00B46783">
        <w:rPr>
          <w:rFonts w:ascii="Times New Roman" w:hAnsi="Times New Roman" w:cs="Times New Roman"/>
          <w:color w:val="000000" w:themeColor="text1"/>
          <w:sz w:val="24"/>
          <w:szCs w:val="24"/>
        </w:rPr>
        <w:tab/>
        <w:t xml:space="preserve">Case DA. Dynamical simulation of rate constants in protein-ligand interactions. </w:t>
      </w:r>
      <w:r w:rsidRPr="00B46783">
        <w:rPr>
          <w:rFonts w:ascii="Times New Roman" w:hAnsi="Times New Roman" w:cs="Times New Roman"/>
          <w:i/>
          <w:color w:val="000000" w:themeColor="text1"/>
          <w:sz w:val="24"/>
          <w:szCs w:val="24"/>
        </w:rPr>
        <w:t xml:space="preserve">Prog Biophys Mol Bio. </w:t>
      </w:r>
      <w:r w:rsidRPr="00B46783">
        <w:rPr>
          <w:rFonts w:ascii="Times New Roman" w:hAnsi="Times New Roman" w:cs="Times New Roman"/>
          <w:color w:val="000000" w:themeColor="text1"/>
          <w:sz w:val="24"/>
          <w:szCs w:val="24"/>
        </w:rPr>
        <w:t>1988;52(1):39-70.</w:t>
      </w:r>
    </w:p>
    <w:p w:rsidR="00B46783" w:rsidRPr="00B46783" w:rsidRDefault="00B46783" w:rsidP="00497864">
      <w:pPr>
        <w:pStyle w:val="EndNoteBibliography"/>
        <w:spacing w:line="480" w:lineRule="auto"/>
        <w:ind w:left="720" w:hanging="72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35.</w:t>
      </w:r>
      <w:r w:rsidRPr="00B46783">
        <w:rPr>
          <w:rFonts w:ascii="Times New Roman" w:hAnsi="Times New Roman" w:cs="Times New Roman"/>
          <w:color w:val="000000" w:themeColor="text1"/>
          <w:sz w:val="24"/>
          <w:szCs w:val="24"/>
        </w:rPr>
        <w:tab/>
        <w:t xml:space="preserve">Zhou HX. Rate theories for biologists. </w:t>
      </w:r>
      <w:r w:rsidRPr="00B46783">
        <w:rPr>
          <w:rFonts w:ascii="Times New Roman" w:hAnsi="Times New Roman" w:cs="Times New Roman"/>
          <w:i/>
          <w:color w:val="000000" w:themeColor="text1"/>
          <w:sz w:val="24"/>
          <w:szCs w:val="24"/>
        </w:rPr>
        <w:t xml:space="preserve">Q Rev Biophys. </w:t>
      </w:r>
      <w:r w:rsidRPr="00B46783">
        <w:rPr>
          <w:rFonts w:ascii="Times New Roman" w:hAnsi="Times New Roman" w:cs="Times New Roman"/>
          <w:color w:val="000000" w:themeColor="text1"/>
          <w:sz w:val="24"/>
          <w:szCs w:val="24"/>
        </w:rPr>
        <w:t>2010;43(2):219-293.</w:t>
      </w:r>
    </w:p>
    <w:p w:rsidR="00B46783" w:rsidRPr="00B46783" w:rsidRDefault="00B46783" w:rsidP="00497864">
      <w:pPr>
        <w:pStyle w:val="EndNoteBibliography"/>
        <w:spacing w:line="480" w:lineRule="auto"/>
        <w:ind w:left="720" w:hanging="72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36.</w:t>
      </w:r>
      <w:r w:rsidRPr="00B46783">
        <w:rPr>
          <w:rFonts w:ascii="Times New Roman" w:hAnsi="Times New Roman" w:cs="Times New Roman"/>
          <w:color w:val="000000" w:themeColor="text1"/>
          <w:sz w:val="24"/>
          <w:szCs w:val="24"/>
        </w:rPr>
        <w:tab/>
        <w:t xml:space="preserve">Humphrey W, Dalke A, Schulten K. VMD: Visual molecular dynamics. </w:t>
      </w:r>
      <w:r w:rsidRPr="00B46783">
        <w:rPr>
          <w:rFonts w:ascii="Times New Roman" w:hAnsi="Times New Roman" w:cs="Times New Roman"/>
          <w:i/>
          <w:color w:val="000000" w:themeColor="text1"/>
          <w:sz w:val="24"/>
          <w:szCs w:val="24"/>
        </w:rPr>
        <w:t xml:space="preserve">J Mol </w:t>
      </w:r>
      <w:r w:rsidRPr="00B46783">
        <w:rPr>
          <w:rFonts w:ascii="Times New Roman" w:hAnsi="Times New Roman" w:cs="Times New Roman"/>
          <w:i/>
          <w:color w:val="000000" w:themeColor="text1"/>
          <w:sz w:val="24"/>
          <w:szCs w:val="24"/>
        </w:rPr>
        <w:lastRenderedPageBreak/>
        <w:t xml:space="preserve">Graph Model. </w:t>
      </w:r>
      <w:r w:rsidRPr="00B46783">
        <w:rPr>
          <w:rFonts w:ascii="Times New Roman" w:hAnsi="Times New Roman" w:cs="Times New Roman"/>
          <w:color w:val="000000" w:themeColor="text1"/>
          <w:sz w:val="24"/>
          <w:szCs w:val="24"/>
        </w:rPr>
        <w:t>1996;14(1):33-38.</w:t>
      </w:r>
    </w:p>
    <w:p w:rsidR="00B46783" w:rsidRPr="00B46783" w:rsidRDefault="00B46783" w:rsidP="00497864">
      <w:pPr>
        <w:pStyle w:val="EndNoteBibliography"/>
        <w:spacing w:line="480" w:lineRule="auto"/>
        <w:ind w:left="720" w:hanging="72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37.</w:t>
      </w:r>
      <w:r w:rsidRPr="00B46783">
        <w:rPr>
          <w:rFonts w:ascii="Times New Roman" w:hAnsi="Times New Roman" w:cs="Times New Roman"/>
          <w:color w:val="000000" w:themeColor="text1"/>
          <w:sz w:val="24"/>
          <w:szCs w:val="24"/>
        </w:rPr>
        <w:tab/>
        <w:t xml:space="preserve">Fandrich M, Nystrom S, Nilsson KPR, Bockmann A, LeVine H, Hammarstrom P. Amyloid fibril polymorphism: a challenge for molecular imaging and therapy. </w:t>
      </w:r>
      <w:r w:rsidRPr="00B46783">
        <w:rPr>
          <w:rFonts w:ascii="Times New Roman" w:hAnsi="Times New Roman" w:cs="Times New Roman"/>
          <w:i/>
          <w:color w:val="000000" w:themeColor="text1"/>
          <w:sz w:val="24"/>
          <w:szCs w:val="24"/>
        </w:rPr>
        <w:t xml:space="preserve">J Intern Med. </w:t>
      </w:r>
      <w:r w:rsidRPr="00B46783">
        <w:rPr>
          <w:rFonts w:ascii="Times New Roman" w:hAnsi="Times New Roman" w:cs="Times New Roman"/>
          <w:color w:val="000000" w:themeColor="text1"/>
          <w:sz w:val="24"/>
          <w:szCs w:val="24"/>
        </w:rPr>
        <w:t>2018;283(3):218-237.</w:t>
      </w:r>
    </w:p>
    <w:p w:rsidR="00B46783" w:rsidRPr="00B46783" w:rsidRDefault="00B46783" w:rsidP="00497864">
      <w:pPr>
        <w:pStyle w:val="EndNoteBibliography"/>
        <w:spacing w:line="480" w:lineRule="auto"/>
        <w:ind w:left="720" w:hanging="720"/>
        <w:rPr>
          <w:rFonts w:ascii="Times New Roman" w:hAnsi="Times New Roman" w:cs="Times New Roman"/>
          <w:color w:val="000000" w:themeColor="text1"/>
          <w:sz w:val="24"/>
          <w:szCs w:val="24"/>
        </w:rPr>
      </w:pPr>
      <w:r w:rsidRPr="00B46783">
        <w:rPr>
          <w:rFonts w:ascii="Times New Roman" w:hAnsi="Times New Roman" w:cs="Times New Roman"/>
          <w:color w:val="000000" w:themeColor="text1"/>
          <w:sz w:val="24"/>
          <w:szCs w:val="24"/>
        </w:rPr>
        <w:t>38.</w:t>
      </w:r>
      <w:r w:rsidRPr="00B46783">
        <w:rPr>
          <w:rFonts w:ascii="Times New Roman" w:hAnsi="Times New Roman" w:cs="Times New Roman"/>
          <w:color w:val="000000" w:themeColor="text1"/>
          <w:sz w:val="24"/>
          <w:szCs w:val="24"/>
        </w:rPr>
        <w:tab/>
        <w:t xml:space="preserve">Tycko R. Amyloid Polymorphism: structural basis and neurobiological relevance. </w:t>
      </w:r>
      <w:r w:rsidRPr="00B46783">
        <w:rPr>
          <w:rFonts w:ascii="Times New Roman" w:hAnsi="Times New Roman" w:cs="Times New Roman"/>
          <w:i/>
          <w:color w:val="000000" w:themeColor="text1"/>
          <w:sz w:val="24"/>
          <w:szCs w:val="24"/>
        </w:rPr>
        <w:t xml:space="preserve">Neuron. </w:t>
      </w:r>
      <w:r w:rsidRPr="00B46783">
        <w:rPr>
          <w:rFonts w:ascii="Times New Roman" w:hAnsi="Times New Roman" w:cs="Times New Roman"/>
          <w:color w:val="000000" w:themeColor="text1"/>
          <w:sz w:val="24"/>
          <w:szCs w:val="24"/>
        </w:rPr>
        <w:t>2015;86(3):632-645.</w:t>
      </w:r>
      <w:bookmarkStart w:id="1" w:name="_GoBack"/>
      <w:bookmarkEnd w:id="1"/>
    </w:p>
    <w:p w:rsidR="00B46783" w:rsidRPr="00B46783" w:rsidRDefault="00B46783" w:rsidP="00497864">
      <w:pPr>
        <w:pStyle w:val="EndNoteBibliography"/>
        <w:spacing w:line="480" w:lineRule="auto"/>
        <w:ind w:left="720" w:hanging="720"/>
        <w:rPr>
          <w:rFonts w:ascii="Times New Roman" w:hAnsi="Times New Roman" w:cs="Times New Roman"/>
          <w:color w:val="000000" w:themeColor="text1"/>
          <w:sz w:val="24"/>
          <w:szCs w:val="24"/>
        </w:rPr>
      </w:pPr>
    </w:p>
    <w:p w:rsidR="000366ED" w:rsidRPr="00B46783" w:rsidRDefault="00B46783">
      <w:pPr>
        <w:rPr>
          <w:color w:val="000000" w:themeColor="text1"/>
        </w:rPr>
      </w:pPr>
    </w:p>
    <w:sectPr w:rsidR="000366ED" w:rsidRPr="00B46783">
      <w:footerReference w:type="default" r:id="rId50"/>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Times">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BPLBI M+ Gulliver IT">
    <w:altName w:val="ＭＳ 明朝"/>
    <w:panose1 w:val="00000000000000000000"/>
    <w:charset w:val="80"/>
    <w:family w:val="roman"/>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6480887"/>
      <w:docPartObj>
        <w:docPartGallery w:val="Page Numbers (Bottom of Page)"/>
        <w:docPartUnique/>
      </w:docPartObj>
    </w:sdtPr>
    <w:sdtEndPr/>
    <w:sdtContent>
      <w:p w:rsidR="00592806" w:rsidRDefault="00B46783">
        <w:pPr>
          <w:pStyle w:val="a6"/>
          <w:jc w:val="center"/>
        </w:pPr>
        <w:r>
          <w:fldChar w:fldCharType="begin"/>
        </w:r>
        <w:r>
          <w:instrText>PAGE   \* MERGEFORMAT</w:instrText>
        </w:r>
        <w:r>
          <w:fldChar w:fldCharType="separate"/>
        </w:r>
        <w:r w:rsidRPr="00B46783">
          <w:rPr>
            <w:noProof/>
            <w:lang w:val="ja-JP"/>
          </w:rPr>
          <w:t>6</w:t>
        </w:r>
        <w:r>
          <w:fldChar w:fldCharType="end"/>
        </w:r>
      </w:p>
    </w:sdtContent>
  </w:sdt>
  <w:p w:rsidR="00592806" w:rsidRDefault="00B46783">
    <w:pPr>
      <w:pStyle w:val="a6"/>
    </w:pP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E375C"/>
    <w:multiLevelType w:val="hybridMultilevel"/>
    <w:tmpl w:val="2294DDDA"/>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5257DA7"/>
    <w:multiLevelType w:val="hybridMultilevel"/>
    <w:tmpl w:val="7624ABCC"/>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A77179B"/>
    <w:multiLevelType w:val="hybridMultilevel"/>
    <w:tmpl w:val="E640BE04"/>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0CDC78CE"/>
    <w:multiLevelType w:val="hybridMultilevel"/>
    <w:tmpl w:val="A25062D4"/>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FA56008"/>
    <w:multiLevelType w:val="hybridMultilevel"/>
    <w:tmpl w:val="AF84E40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1837D87"/>
    <w:multiLevelType w:val="hybridMultilevel"/>
    <w:tmpl w:val="8E9A28B8"/>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18621EDE"/>
    <w:multiLevelType w:val="hybridMultilevel"/>
    <w:tmpl w:val="D9BA498A"/>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223572AD"/>
    <w:multiLevelType w:val="hybridMultilevel"/>
    <w:tmpl w:val="5888C1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4C4247A"/>
    <w:multiLevelType w:val="hybridMultilevel"/>
    <w:tmpl w:val="1A38526E"/>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4E77CCA"/>
    <w:multiLevelType w:val="hybridMultilevel"/>
    <w:tmpl w:val="C0680152"/>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26276753"/>
    <w:multiLevelType w:val="hybridMultilevel"/>
    <w:tmpl w:val="4088084E"/>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26D15957"/>
    <w:multiLevelType w:val="hybridMultilevel"/>
    <w:tmpl w:val="BC9C52A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B8B3593"/>
    <w:multiLevelType w:val="hybridMultilevel"/>
    <w:tmpl w:val="1AAEE63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8E3243C"/>
    <w:multiLevelType w:val="hybridMultilevel"/>
    <w:tmpl w:val="9056C25C"/>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41C31638"/>
    <w:multiLevelType w:val="hybridMultilevel"/>
    <w:tmpl w:val="C0680152"/>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439B54C9"/>
    <w:multiLevelType w:val="hybridMultilevel"/>
    <w:tmpl w:val="C270D29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7A430C1"/>
    <w:multiLevelType w:val="hybridMultilevel"/>
    <w:tmpl w:val="32869FF0"/>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4D0B5277"/>
    <w:multiLevelType w:val="hybridMultilevel"/>
    <w:tmpl w:val="AAA28FCC"/>
    <w:lvl w:ilvl="0" w:tplc="CE3EC736">
      <w:start w:val="1"/>
      <w:numFmt w:val="bullet"/>
      <w:lvlText w:val="•"/>
      <w:lvlJc w:val="left"/>
      <w:pPr>
        <w:ind w:left="840" w:hanging="420"/>
      </w:pPr>
      <w:rPr>
        <w:rFonts w:ascii="游ゴシック" w:eastAsia="游ゴシック" w:hAnsi="游ゴシック"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8" w15:restartNumberingAfterBreak="0">
    <w:nsid w:val="4DEE6279"/>
    <w:multiLevelType w:val="hybridMultilevel"/>
    <w:tmpl w:val="13EA7F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4F471220"/>
    <w:multiLevelType w:val="hybridMultilevel"/>
    <w:tmpl w:val="0E4AADE6"/>
    <w:lvl w:ilvl="0" w:tplc="CE3EC736">
      <w:start w:val="1"/>
      <w:numFmt w:val="bullet"/>
      <w:lvlText w:val="•"/>
      <w:lvlJc w:val="left"/>
      <w:pPr>
        <w:ind w:left="840" w:hanging="420"/>
      </w:pPr>
      <w:rPr>
        <w:rFonts w:ascii="游ゴシック" w:eastAsia="游ゴシック" w:hAnsi="游ゴシック"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0" w15:restartNumberingAfterBreak="0">
    <w:nsid w:val="51032A43"/>
    <w:multiLevelType w:val="hybridMultilevel"/>
    <w:tmpl w:val="2294DDDA"/>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 w15:restartNumberingAfterBreak="0">
    <w:nsid w:val="566C2369"/>
    <w:multiLevelType w:val="multilevel"/>
    <w:tmpl w:val="5A004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6CF007A"/>
    <w:multiLevelType w:val="hybridMultilevel"/>
    <w:tmpl w:val="E83498D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5DC34950"/>
    <w:multiLevelType w:val="hybridMultilevel"/>
    <w:tmpl w:val="16C4E508"/>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 w15:restartNumberingAfterBreak="0">
    <w:nsid w:val="5F5C1E46"/>
    <w:multiLevelType w:val="hybridMultilevel"/>
    <w:tmpl w:val="256AD2A4"/>
    <w:lvl w:ilvl="0" w:tplc="30769D2C">
      <w:numFmt w:val="bullet"/>
      <w:lvlText w:val=""/>
      <w:lvlJc w:val="left"/>
      <w:pPr>
        <w:ind w:left="1200" w:hanging="360"/>
      </w:pPr>
      <w:rPr>
        <w:rFonts w:ascii="Wingdings" w:eastAsiaTheme="minorEastAsia" w:hAnsi="Wingdings" w:cs="Time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5" w15:restartNumberingAfterBreak="0">
    <w:nsid w:val="630D2D61"/>
    <w:multiLevelType w:val="hybridMultilevel"/>
    <w:tmpl w:val="171E3FE8"/>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6" w15:restartNumberingAfterBreak="0">
    <w:nsid w:val="634223AE"/>
    <w:multiLevelType w:val="hybridMultilevel"/>
    <w:tmpl w:val="16C4E508"/>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7" w15:restartNumberingAfterBreak="0">
    <w:nsid w:val="636A2DC5"/>
    <w:multiLevelType w:val="hybridMultilevel"/>
    <w:tmpl w:val="4DE26EBA"/>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639E70F2"/>
    <w:multiLevelType w:val="hybridMultilevel"/>
    <w:tmpl w:val="638EB4BC"/>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9" w15:restartNumberingAfterBreak="0">
    <w:nsid w:val="645E4555"/>
    <w:multiLevelType w:val="hybridMultilevel"/>
    <w:tmpl w:val="A25062D4"/>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0" w15:restartNumberingAfterBreak="0">
    <w:nsid w:val="65326DCF"/>
    <w:multiLevelType w:val="hybridMultilevel"/>
    <w:tmpl w:val="E4541FCC"/>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1" w15:restartNumberingAfterBreak="0">
    <w:nsid w:val="696F0840"/>
    <w:multiLevelType w:val="hybridMultilevel"/>
    <w:tmpl w:val="A25062D4"/>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2" w15:restartNumberingAfterBreak="0">
    <w:nsid w:val="75C72A5B"/>
    <w:multiLevelType w:val="hybridMultilevel"/>
    <w:tmpl w:val="5F9AF382"/>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3" w15:restartNumberingAfterBreak="0">
    <w:nsid w:val="7D43501C"/>
    <w:multiLevelType w:val="hybridMultilevel"/>
    <w:tmpl w:val="0E2044A4"/>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11"/>
  </w:num>
  <w:num w:numId="2">
    <w:abstractNumId w:val="22"/>
  </w:num>
  <w:num w:numId="3">
    <w:abstractNumId w:val="6"/>
  </w:num>
  <w:num w:numId="4">
    <w:abstractNumId w:val="8"/>
  </w:num>
  <w:num w:numId="5">
    <w:abstractNumId w:val="29"/>
  </w:num>
  <w:num w:numId="6">
    <w:abstractNumId w:val="26"/>
  </w:num>
  <w:num w:numId="7">
    <w:abstractNumId w:val="5"/>
  </w:num>
  <w:num w:numId="8">
    <w:abstractNumId w:val="13"/>
  </w:num>
  <w:num w:numId="9">
    <w:abstractNumId w:val="30"/>
  </w:num>
  <w:num w:numId="10">
    <w:abstractNumId w:val="2"/>
  </w:num>
  <w:num w:numId="11">
    <w:abstractNumId w:val="14"/>
  </w:num>
  <w:num w:numId="12">
    <w:abstractNumId w:val="9"/>
  </w:num>
  <w:num w:numId="13">
    <w:abstractNumId w:val="23"/>
  </w:num>
  <w:num w:numId="14">
    <w:abstractNumId w:val="20"/>
  </w:num>
  <w:num w:numId="15">
    <w:abstractNumId w:val="10"/>
  </w:num>
  <w:num w:numId="16">
    <w:abstractNumId w:val="16"/>
  </w:num>
  <w:num w:numId="17">
    <w:abstractNumId w:val="4"/>
  </w:num>
  <w:num w:numId="18">
    <w:abstractNumId w:val="3"/>
  </w:num>
  <w:num w:numId="19">
    <w:abstractNumId w:val="7"/>
  </w:num>
  <w:num w:numId="20">
    <w:abstractNumId w:val="33"/>
  </w:num>
  <w:num w:numId="21">
    <w:abstractNumId w:val="25"/>
  </w:num>
  <w:num w:numId="22">
    <w:abstractNumId w:val="27"/>
  </w:num>
  <w:num w:numId="23">
    <w:abstractNumId w:val="12"/>
  </w:num>
  <w:num w:numId="24">
    <w:abstractNumId w:val="1"/>
  </w:num>
  <w:num w:numId="25">
    <w:abstractNumId w:val="0"/>
  </w:num>
  <w:num w:numId="26">
    <w:abstractNumId w:val="31"/>
  </w:num>
  <w:num w:numId="27">
    <w:abstractNumId w:val="24"/>
  </w:num>
  <w:num w:numId="28">
    <w:abstractNumId w:val="17"/>
  </w:num>
  <w:num w:numId="29">
    <w:abstractNumId w:val="19"/>
  </w:num>
  <w:num w:numId="30">
    <w:abstractNumId w:val="18"/>
  </w:num>
  <w:num w:numId="31">
    <w:abstractNumId w:val="32"/>
  </w:num>
  <w:num w:numId="32">
    <w:abstractNumId w:val="15"/>
  </w:num>
  <w:num w:numId="33">
    <w:abstractNumId w:val="28"/>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B46783"/>
    <w:rsid w:val="00091C8B"/>
    <w:rsid w:val="00B46783"/>
    <w:rsid w:val="00EA3A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325458D-89EC-4A8B-8AA8-92563338D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6783"/>
    <w:pPr>
      <w:widowControl w:val="0"/>
      <w:jc w:val="both"/>
    </w:pPr>
  </w:style>
  <w:style w:type="character" w:default="1" w:styleId="a0">
    <w:name w:val="Default Paragraph Font"/>
    <w:uiPriority w:val="1"/>
    <w:semiHidden/>
    <w:unhideWhenUsed/>
    <w:rsid w:val="00B46783"/>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rsid w:val="00B46783"/>
  </w:style>
  <w:style w:type="character" w:styleId="a3">
    <w:name w:val="Hyperlink"/>
    <w:basedOn w:val="a0"/>
    <w:uiPriority w:val="99"/>
    <w:unhideWhenUsed/>
    <w:rsid w:val="00B46783"/>
    <w:rPr>
      <w:color w:val="0563C1" w:themeColor="hyperlink"/>
      <w:u w:val="single"/>
    </w:rPr>
  </w:style>
  <w:style w:type="paragraph" w:styleId="a4">
    <w:name w:val="header"/>
    <w:basedOn w:val="a"/>
    <w:link w:val="a5"/>
    <w:uiPriority w:val="99"/>
    <w:unhideWhenUsed/>
    <w:rsid w:val="00B46783"/>
    <w:pPr>
      <w:tabs>
        <w:tab w:val="center" w:pos="4252"/>
        <w:tab w:val="right" w:pos="8504"/>
      </w:tabs>
      <w:snapToGrid w:val="0"/>
    </w:pPr>
  </w:style>
  <w:style w:type="character" w:customStyle="1" w:styleId="a5">
    <w:name w:val="ヘッダー (文字)"/>
    <w:basedOn w:val="a0"/>
    <w:link w:val="a4"/>
    <w:uiPriority w:val="99"/>
    <w:rsid w:val="00B46783"/>
  </w:style>
  <w:style w:type="paragraph" w:styleId="a6">
    <w:name w:val="footer"/>
    <w:basedOn w:val="a"/>
    <w:link w:val="a7"/>
    <w:uiPriority w:val="99"/>
    <w:unhideWhenUsed/>
    <w:rsid w:val="00B46783"/>
    <w:pPr>
      <w:tabs>
        <w:tab w:val="center" w:pos="4252"/>
        <w:tab w:val="right" w:pos="8504"/>
      </w:tabs>
      <w:snapToGrid w:val="0"/>
    </w:pPr>
  </w:style>
  <w:style w:type="character" w:customStyle="1" w:styleId="a7">
    <w:name w:val="フッター (文字)"/>
    <w:basedOn w:val="a0"/>
    <w:link w:val="a6"/>
    <w:uiPriority w:val="99"/>
    <w:rsid w:val="00B46783"/>
  </w:style>
  <w:style w:type="paragraph" w:styleId="a8">
    <w:name w:val="List Paragraph"/>
    <w:basedOn w:val="a"/>
    <w:uiPriority w:val="34"/>
    <w:qFormat/>
    <w:rsid w:val="00B46783"/>
    <w:pPr>
      <w:ind w:leftChars="400" w:left="840"/>
    </w:pPr>
  </w:style>
  <w:style w:type="character" w:customStyle="1" w:styleId="nbapihighlight1">
    <w:name w:val="nbapihighlight1"/>
    <w:basedOn w:val="a0"/>
    <w:rsid w:val="00B46783"/>
  </w:style>
  <w:style w:type="character" w:styleId="a9">
    <w:name w:val="annotation reference"/>
    <w:basedOn w:val="a0"/>
    <w:uiPriority w:val="99"/>
    <w:semiHidden/>
    <w:unhideWhenUsed/>
    <w:rsid w:val="00B46783"/>
    <w:rPr>
      <w:sz w:val="18"/>
      <w:szCs w:val="18"/>
    </w:rPr>
  </w:style>
  <w:style w:type="paragraph" w:styleId="aa">
    <w:name w:val="annotation text"/>
    <w:basedOn w:val="a"/>
    <w:link w:val="ab"/>
    <w:uiPriority w:val="99"/>
    <w:semiHidden/>
    <w:unhideWhenUsed/>
    <w:rsid w:val="00B46783"/>
    <w:pPr>
      <w:jc w:val="left"/>
    </w:pPr>
  </w:style>
  <w:style w:type="character" w:customStyle="1" w:styleId="ab">
    <w:name w:val="コメント文字列 (文字)"/>
    <w:basedOn w:val="a0"/>
    <w:link w:val="aa"/>
    <w:uiPriority w:val="99"/>
    <w:semiHidden/>
    <w:rsid w:val="00B46783"/>
  </w:style>
  <w:style w:type="paragraph" w:styleId="ac">
    <w:name w:val="annotation subject"/>
    <w:basedOn w:val="aa"/>
    <w:next w:val="aa"/>
    <w:link w:val="ad"/>
    <w:uiPriority w:val="99"/>
    <w:semiHidden/>
    <w:unhideWhenUsed/>
    <w:rsid w:val="00B46783"/>
    <w:rPr>
      <w:b/>
      <w:bCs/>
    </w:rPr>
  </w:style>
  <w:style w:type="character" w:customStyle="1" w:styleId="ad">
    <w:name w:val="コメント内容 (文字)"/>
    <w:basedOn w:val="ab"/>
    <w:link w:val="ac"/>
    <w:uiPriority w:val="99"/>
    <w:semiHidden/>
    <w:rsid w:val="00B46783"/>
    <w:rPr>
      <w:b/>
      <w:bCs/>
    </w:rPr>
  </w:style>
  <w:style w:type="paragraph" w:styleId="ae">
    <w:name w:val="Balloon Text"/>
    <w:basedOn w:val="a"/>
    <w:link w:val="af"/>
    <w:uiPriority w:val="99"/>
    <w:semiHidden/>
    <w:unhideWhenUsed/>
    <w:rsid w:val="00B46783"/>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B46783"/>
    <w:rPr>
      <w:rFonts w:asciiTheme="majorHAnsi" w:eastAsiaTheme="majorEastAsia" w:hAnsiTheme="majorHAnsi" w:cstheme="majorBidi"/>
      <w:sz w:val="18"/>
      <w:szCs w:val="18"/>
    </w:rPr>
  </w:style>
  <w:style w:type="paragraph" w:customStyle="1" w:styleId="EndNoteBibliographyTitle">
    <w:name w:val="EndNote Bibliography Title"/>
    <w:basedOn w:val="a"/>
    <w:link w:val="EndNoteBibliographyTitle0"/>
    <w:rsid w:val="00B46783"/>
    <w:pPr>
      <w:jc w:val="center"/>
    </w:pPr>
    <w:rPr>
      <w:rFonts w:ascii="游明朝" w:eastAsia="游明朝" w:hAnsi="游明朝"/>
      <w:noProof/>
      <w:sz w:val="20"/>
    </w:rPr>
  </w:style>
  <w:style w:type="character" w:customStyle="1" w:styleId="EndNoteBibliographyTitle0">
    <w:name w:val="EndNote Bibliography Title (文字)"/>
    <w:basedOn w:val="a0"/>
    <w:link w:val="EndNoteBibliographyTitle"/>
    <w:rsid w:val="00B46783"/>
    <w:rPr>
      <w:rFonts w:ascii="游明朝" w:eastAsia="游明朝" w:hAnsi="游明朝"/>
      <w:noProof/>
      <w:sz w:val="20"/>
    </w:rPr>
  </w:style>
  <w:style w:type="paragraph" w:customStyle="1" w:styleId="EndNoteBibliography">
    <w:name w:val="EndNote Bibliography"/>
    <w:basedOn w:val="a"/>
    <w:link w:val="EndNoteBibliography0"/>
    <w:rsid w:val="00B46783"/>
    <w:rPr>
      <w:rFonts w:ascii="游明朝" w:eastAsia="游明朝" w:hAnsi="游明朝"/>
      <w:noProof/>
      <w:sz w:val="20"/>
    </w:rPr>
  </w:style>
  <w:style w:type="character" w:customStyle="1" w:styleId="EndNoteBibliography0">
    <w:name w:val="EndNote Bibliography (文字)"/>
    <w:basedOn w:val="a0"/>
    <w:link w:val="EndNoteBibliography"/>
    <w:rsid w:val="00B46783"/>
    <w:rPr>
      <w:rFonts w:ascii="游明朝" w:eastAsia="游明朝" w:hAnsi="游明朝"/>
      <w:noProof/>
      <w:sz w:val="20"/>
    </w:rPr>
  </w:style>
  <w:style w:type="character" w:styleId="af0">
    <w:name w:val="Emphasis"/>
    <w:basedOn w:val="a0"/>
    <w:uiPriority w:val="20"/>
    <w:qFormat/>
    <w:rsid w:val="00B46783"/>
    <w:rPr>
      <w:i/>
      <w:iCs/>
    </w:rPr>
  </w:style>
  <w:style w:type="paragraph" w:styleId="af1">
    <w:name w:val="Plain Text"/>
    <w:basedOn w:val="a"/>
    <w:link w:val="af2"/>
    <w:uiPriority w:val="99"/>
    <w:unhideWhenUsed/>
    <w:rsid w:val="00B46783"/>
    <w:pPr>
      <w:jc w:val="left"/>
    </w:pPr>
    <w:rPr>
      <w:rFonts w:ascii="游ゴシック" w:eastAsia="游ゴシック" w:hAnsi="Courier New" w:cs="Courier New"/>
      <w:sz w:val="22"/>
    </w:rPr>
  </w:style>
  <w:style w:type="character" w:customStyle="1" w:styleId="af2">
    <w:name w:val="書式なし (文字)"/>
    <w:basedOn w:val="a0"/>
    <w:link w:val="af1"/>
    <w:uiPriority w:val="99"/>
    <w:rsid w:val="00B46783"/>
    <w:rPr>
      <w:rFonts w:ascii="游ゴシック" w:eastAsia="游ゴシック" w:hAnsi="Courier New" w:cs="Courier New"/>
      <w:sz w:val="22"/>
    </w:rPr>
  </w:style>
  <w:style w:type="paragraph" w:customStyle="1" w:styleId="MTDisplayEquation">
    <w:name w:val="MTDisplayEquation"/>
    <w:basedOn w:val="af3"/>
    <w:rsid w:val="00B46783"/>
    <w:pPr>
      <w:tabs>
        <w:tab w:val="center" w:pos="4570"/>
        <w:tab w:val="right" w:pos="9140"/>
      </w:tabs>
      <w:spacing w:before="0" w:after="0" w:line="480" w:lineRule="auto"/>
      <w:outlineLvl w:val="9"/>
    </w:pPr>
    <w:rPr>
      <w:rFonts w:ascii="Times New Roman" w:eastAsia="ＭＳ 明朝" w:hAnsi="Times New Roman" w:cs="Times New Roman"/>
      <w:b/>
      <w:bCs/>
      <w:color w:val="000000"/>
      <w:sz w:val="28"/>
      <w:szCs w:val="24"/>
    </w:rPr>
  </w:style>
  <w:style w:type="paragraph" w:styleId="af3">
    <w:name w:val="Title"/>
    <w:basedOn w:val="a"/>
    <w:next w:val="a"/>
    <w:link w:val="af4"/>
    <w:uiPriority w:val="10"/>
    <w:qFormat/>
    <w:rsid w:val="00B46783"/>
    <w:pPr>
      <w:spacing w:before="240" w:after="120"/>
      <w:jc w:val="center"/>
      <w:outlineLvl w:val="0"/>
    </w:pPr>
    <w:rPr>
      <w:rFonts w:asciiTheme="majorHAnsi" w:eastAsiaTheme="majorEastAsia" w:hAnsiTheme="majorHAnsi" w:cstheme="majorBidi"/>
      <w:sz w:val="32"/>
      <w:szCs w:val="32"/>
    </w:rPr>
  </w:style>
  <w:style w:type="character" w:customStyle="1" w:styleId="af4">
    <w:name w:val="表題 (文字)"/>
    <w:basedOn w:val="a0"/>
    <w:link w:val="af3"/>
    <w:uiPriority w:val="10"/>
    <w:rsid w:val="00B46783"/>
    <w:rPr>
      <w:rFonts w:asciiTheme="majorHAnsi" w:eastAsiaTheme="majorEastAsia" w:hAnsiTheme="majorHAnsi" w:cstheme="majorBidi"/>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15.emf"/><Relationship Id="rId21" Type="http://schemas.openxmlformats.org/officeDocument/2006/relationships/image" Target="media/image8.wmf"/><Relationship Id="rId34" Type="http://schemas.openxmlformats.org/officeDocument/2006/relationships/oleObject" Target="embeddings/oleObject15.bin"/><Relationship Id="rId42" Type="http://schemas.openxmlformats.org/officeDocument/2006/relationships/image" Target="media/image16.tif"/><Relationship Id="rId47" Type="http://schemas.openxmlformats.org/officeDocument/2006/relationships/oleObject" Target="embeddings/oleObject21.bin"/><Relationship Id="rId50" Type="http://schemas.openxmlformats.org/officeDocument/2006/relationships/footer" Target="footer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oleObject" Target="embeddings/oleObject4.bin"/><Relationship Id="rId29" Type="http://schemas.openxmlformats.org/officeDocument/2006/relationships/image" Target="media/image12.wmf"/><Relationship Id="rId11" Type="http://schemas.openxmlformats.org/officeDocument/2006/relationships/oleObject" Target="embeddings/oleObject1.bin"/><Relationship Id="rId24" Type="http://schemas.openxmlformats.org/officeDocument/2006/relationships/oleObject" Target="embeddings/oleObject8.bin"/><Relationship Id="rId32" Type="http://schemas.openxmlformats.org/officeDocument/2006/relationships/oleObject" Target="embeddings/oleObject13.bin"/><Relationship Id="rId37" Type="http://schemas.openxmlformats.org/officeDocument/2006/relationships/oleObject" Target="embeddings/oleObject16.bin"/><Relationship Id="rId40" Type="http://schemas.openxmlformats.org/officeDocument/2006/relationships/package" Target="embeddings/Microsoft_Excel_______1.xlsx"/><Relationship Id="rId45" Type="http://schemas.openxmlformats.org/officeDocument/2006/relationships/oleObject" Target="embeddings/oleObject20.bin"/><Relationship Id="rId5" Type="http://schemas.openxmlformats.org/officeDocument/2006/relationships/hyperlink" Target="mailto:kurisaki@bear.kobe-u.ac.jp" TargetMode="External"/><Relationship Id="rId15" Type="http://schemas.openxmlformats.org/officeDocument/2006/relationships/oleObject" Target="embeddings/oleObject3.bin"/><Relationship Id="rId23" Type="http://schemas.openxmlformats.org/officeDocument/2006/relationships/image" Target="media/image9.wmf"/><Relationship Id="rId28" Type="http://schemas.openxmlformats.org/officeDocument/2006/relationships/image" Target="media/image11.png"/><Relationship Id="rId36" Type="http://schemas.openxmlformats.org/officeDocument/2006/relationships/image" Target="media/image14.wmf"/><Relationship Id="rId49" Type="http://schemas.openxmlformats.org/officeDocument/2006/relationships/image" Target="media/image19.tif"/><Relationship Id="rId10" Type="http://schemas.openxmlformats.org/officeDocument/2006/relationships/image" Target="media/image3.wmf"/><Relationship Id="rId19" Type="http://schemas.openxmlformats.org/officeDocument/2006/relationships/image" Target="media/image7.wmf"/><Relationship Id="rId31" Type="http://schemas.openxmlformats.org/officeDocument/2006/relationships/oleObject" Target="embeddings/oleObject12.bin"/><Relationship Id="rId44" Type="http://schemas.openxmlformats.org/officeDocument/2006/relationships/oleObject" Target="embeddings/oleObject19.bin"/><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package" Target="embeddings/Microsoft_Excel_______.xlsx"/><Relationship Id="rId14" Type="http://schemas.openxmlformats.org/officeDocument/2006/relationships/image" Target="media/image5.wmf"/><Relationship Id="rId22" Type="http://schemas.openxmlformats.org/officeDocument/2006/relationships/oleObject" Target="embeddings/oleObject7.bin"/><Relationship Id="rId27" Type="http://schemas.openxmlformats.org/officeDocument/2006/relationships/oleObject" Target="embeddings/oleObject10.bin"/><Relationship Id="rId30" Type="http://schemas.openxmlformats.org/officeDocument/2006/relationships/oleObject" Target="embeddings/oleObject11.bin"/><Relationship Id="rId35" Type="http://schemas.openxmlformats.org/officeDocument/2006/relationships/image" Target="media/image13.tif"/><Relationship Id="rId43" Type="http://schemas.openxmlformats.org/officeDocument/2006/relationships/image" Target="media/image17.wmf"/><Relationship Id="rId48" Type="http://schemas.openxmlformats.org/officeDocument/2006/relationships/oleObject" Target="embeddings/oleObject22.bin"/><Relationship Id="rId8" Type="http://schemas.openxmlformats.org/officeDocument/2006/relationships/image" Target="media/image2.emf"/><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oleObject" Target="embeddings/oleObject14.bin"/><Relationship Id="rId38" Type="http://schemas.openxmlformats.org/officeDocument/2006/relationships/oleObject" Target="embeddings/oleObject17.bin"/><Relationship Id="rId46" Type="http://schemas.openxmlformats.org/officeDocument/2006/relationships/image" Target="media/image18.wmf"/><Relationship Id="rId20" Type="http://schemas.openxmlformats.org/officeDocument/2006/relationships/oleObject" Target="embeddings/oleObject6.bin"/><Relationship Id="rId41" Type="http://schemas.openxmlformats.org/officeDocument/2006/relationships/oleObject" Target="embeddings/oleObject18.bin"/><Relationship Id="rId1" Type="http://schemas.openxmlformats.org/officeDocument/2006/relationships/numbering" Target="numbering.xml"/><Relationship Id="rId6" Type="http://schemas.openxmlformats.org/officeDocument/2006/relationships/hyperlink" Target="mailto:tanaka2@kobe-u.ac.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32</Pages>
  <Words>4544</Words>
  <Characters>25902</Characters>
  <Application>Microsoft Office Word</Application>
  <DocSecurity>0</DocSecurity>
  <Lines>215</Lines>
  <Paragraphs>60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栗崎 以久男</dc:creator>
  <cp:keywords/>
  <dc:description/>
  <cp:lastModifiedBy>栗崎 以久男</cp:lastModifiedBy>
  <cp:revision>1</cp:revision>
  <dcterms:created xsi:type="dcterms:W3CDTF">2021-10-12T10:27:00Z</dcterms:created>
  <dcterms:modified xsi:type="dcterms:W3CDTF">2021-10-12T10:29:00Z</dcterms:modified>
</cp:coreProperties>
</file>