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Projeto</w:t>
      </w:r>
      <w:r>
        <w:t xml:space="preserve"> </w:t>
      </w:r>
      <w:r>
        <w:t xml:space="preserve">de</w:t>
      </w:r>
      <w:r>
        <w:t xml:space="preserve"> </w:t>
      </w:r>
      <w:r>
        <w:t xml:space="preserve">Pesquisa</w:t>
      </w:r>
      <w:r>
        <w:t xml:space="preserve"> </w:t>
      </w:r>
      <w:r>
        <w:t xml:space="preserve">“</w:t>
      </w:r>
      <w:r>
        <w:t xml:space="preserve">Museus,</w:t>
      </w:r>
      <w:r>
        <w:t xml:space="preserve"> </w:t>
      </w:r>
      <w:r>
        <w:t xml:space="preserve">Monumentos</w:t>
      </w:r>
      <w:r>
        <w:t xml:space="preserve"> </w:t>
      </w:r>
      <w:r>
        <w:t xml:space="preserve">e</w:t>
      </w:r>
      <w:r>
        <w:t xml:space="preserve"> </w:t>
      </w:r>
      <w:r>
        <w:t xml:space="preserve">Comunidades:</w:t>
      </w:r>
      <w:r>
        <w:t xml:space="preserve"> </w:t>
      </w:r>
      <w:r>
        <w:t xml:space="preserve">Lugares</w:t>
      </w:r>
      <w:r>
        <w:t xml:space="preserve"> </w:t>
      </w:r>
      <w:r>
        <w:t xml:space="preserve">de</w:t>
      </w:r>
      <w:r>
        <w:t xml:space="preserve"> </w:t>
      </w:r>
      <w:r>
        <w:t xml:space="preserve">Memória</w:t>
      </w:r>
      <w:r>
        <w:t xml:space="preserve"> </w:t>
      </w:r>
      <w:r>
        <w:t xml:space="preserve">Pública</w:t>
      </w:r>
      <w:r>
        <w:t xml:space="preserve">”</w:t>
      </w:r>
    </w:p>
    <w:p>
      <w:pPr>
        <w:pStyle w:val="Author"/>
      </w:pPr>
      <w:r>
        <w:t xml:space="preserve">Michel</w:t>
      </w:r>
      <w:r>
        <w:t xml:space="preserve"> </w:t>
      </w:r>
      <w:r>
        <w:t xml:space="preserve">Kobelinski</w:t>
      </w:r>
    </w:p>
    <w:p>
      <w:pPr>
        <w:pStyle w:val="FirstParagraph"/>
      </w:pPr>
      <w:r>
        <w:rPr>
          <w:b/>
        </w:rPr>
        <w:t xml:space="preserve">Proponente</w:t>
      </w:r>
      <w:r>
        <w:t xml:space="preserve">: Michel Kobelinski</w:t>
      </w:r>
    </w:p>
    <w:p>
      <w:pPr>
        <w:pStyle w:val="BodyText"/>
      </w:pPr>
      <w:r>
        <w:t xml:space="preserve">Instituição: </w:t>
      </w:r>
      <w:r>
        <w:rPr>
          <w:b/>
        </w:rPr>
        <w:t xml:space="preserve">Universidade Estadual do Paraná - UNESPAR</w:t>
      </w:r>
    </w:p>
    <w:p>
      <w:pPr>
        <w:pStyle w:val="BodyText"/>
      </w:pPr>
      <w:r>
        <w:t xml:space="preserve">CNPJ: 05012896/0001-42 </w:t>
      </w:r>
    </w:p>
    <w:p>
      <w:pPr>
        <w:pStyle w:val="BodyText"/>
      </w:pPr>
      <w:r>
        <w:rPr>
          <w:b/>
        </w:rPr>
        <w:t xml:space="preserve">Área de Estudo -</w:t>
      </w:r>
      <w:r>
        <w:t xml:space="preserve"> </w:t>
      </w:r>
      <w:r>
        <w:t xml:space="preserve">Grandes Áreas do Conhecimento (CNPq)</w:t>
      </w:r>
    </w:p>
    <w:p>
      <w:pPr>
        <w:pStyle w:val="BodyText"/>
      </w:pPr>
      <w:r>
        <w:t xml:space="preserve">Grande Área 7. Ciências humanas -</w:t>
      </w:r>
    </w:p>
    <w:p>
      <w:pPr>
        <w:pStyle w:val="BodyText"/>
      </w:pPr>
      <w:r>
        <w:t xml:space="preserve"> 7.05.00.00-2 - História</w:t>
      </w:r>
    </w:p>
    <w:p>
      <w:pPr>
        <w:pStyle w:val="BodyText"/>
      </w:pPr>
      <w:r>
        <w:t xml:space="preserve"> </w:t>
      </w:r>
      <w:r>
        <w:rPr>
          <w:b/>
        </w:rPr>
        <w:t xml:space="preserve">Desenho:</w:t>
      </w:r>
      <w:r>
        <w:t xml:space="preserve"> </w:t>
      </w:r>
      <w:r>
        <w:t xml:space="preserve">História Pública e História Oral (métodos)</w:t>
      </w:r>
    </w:p>
    <w:p>
      <w:pPr>
        <w:pStyle w:val="BodyText"/>
      </w:pPr>
      <w:r>
        <w:t xml:space="preserve"> KOBELINSKI, Michel. Museus, Monumentos e Comunidades: Lugares de</w:t>
      </w:r>
      <w:r>
        <w:t xml:space="preserve"> </w:t>
      </w:r>
      <w:r>
        <w:t xml:space="preserve">Memória  Pública.  </w:t>
      </w:r>
      <w:r>
        <w:rPr>
          <w:b/>
        </w:rPr>
        <w:t xml:space="preserve">Projeto de pesquisa</w:t>
      </w:r>
      <w:r>
        <w:t xml:space="preserve">. UNESPAR – Campus União</w:t>
      </w:r>
      <w:r>
        <w:t xml:space="preserve"> </w:t>
      </w:r>
      <w:r>
        <w:t xml:space="preserve">da Vitória, União da Vitória, 2019.</w:t>
      </w:r>
    </w:p>
    <w:p>
      <w:pPr>
        <w:pStyle w:val="BodyText"/>
      </w:pPr>
      <w:r>
        <w:t xml:space="preserve">Aprovação em Comitê de Ética - Plataforma Brasil (Figura 1)</w:t>
      </w:r>
    </w:p>
    <w:p>
      <w:pPr>
        <w:pStyle w:val="BodyText"/>
      </w:pPr>
      <w:r>
        <w:br w:type="textWrapping"/>
      </w:r>
    </w:p>
    <w:p>
      <w:pPr>
        <w:pStyle w:val="BlockText"/>
      </w:pPr>
      <w:r>
        <w:rPr>
          <w:b/>
        </w:rPr>
        <w:t xml:space="preserve">Resumo</w:t>
      </w:r>
      <w:r>
        <w:t xml:space="preserve">: o objetivo da pesquisa é estudar museus, monumentos e</w:t>
      </w:r>
      <w:r>
        <w:t xml:space="preserve"> </w:t>
      </w:r>
      <w:r>
        <w:t xml:space="preserve">comunidades como lugares de memória pública, abrangendo três temáticas</w:t>
      </w:r>
      <w:r>
        <w:t xml:space="preserve"> </w:t>
      </w:r>
      <w:r>
        <w:t xml:space="preserve">distintas, as quais envolvem a coleta de depoimentos, armazenamento de</w:t>
      </w:r>
      <w:r>
        <w:t xml:space="preserve"> </w:t>
      </w:r>
      <w:r>
        <w:t xml:space="preserve">dados, difusão de informações ao público, produção de conhecimento e de</w:t>
      </w:r>
      <w:r>
        <w:t xml:space="preserve"> </w:t>
      </w:r>
      <w:r>
        <w:t xml:space="preserve">curtas-metragens: a) expressões artísticas, fotográficas e literárias de</w:t>
      </w:r>
      <w:r>
        <w:t xml:space="preserve"> </w:t>
      </w:r>
      <w:r>
        <w:t xml:space="preserve">Herman Schiefelbein (1885-1933), Arthur Wischral (1894-1982) e Hugo</w:t>
      </w:r>
      <w:r>
        <w:t xml:space="preserve"> </w:t>
      </w:r>
      <w:r>
        <w:t xml:space="preserve">Hegenberg (1900-1975); b) interações entre comunidade e os lugares de</w:t>
      </w:r>
      <w:r>
        <w:t xml:space="preserve"> </w:t>
      </w:r>
      <w:r>
        <w:t xml:space="preserve">memória Museu Deolindo Mendes Pereira (Campo Mourão) e Museu Etnográfico</w:t>
      </w:r>
      <w:r>
        <w:t xml:space="preserve"> </w:t>
      </w:r>
      <w:r>
        <w:t xml:space="preserve">da Imigração Polonesa (Cruz Machado), bem como os usos deste espaço para</w:t>
      </w:r>
      <w:r>
        <w:t xml:space="preserve"> </w:t>
      </w:r>
      <w:r>
        <w:t xml:space="preserve">atividades de didáticas, culturais e de pesquisa; c) difusão da cultura</w:t>
      </w:r>
      <w:r>
        <w:t xml:space="preserve"> </w:t>
      </w:r>
      <w:r>
        <w:t xml:space="preserve">e da língua polonesa através de iniciativas formativas, informacionais,</w:t>
      </w:r>
      <w:r>
        <w:t xml:space="preserve"> </w:t>
      </w:r>
      <w:r>
        <w:t xml:space="preserve">educativas, cinematográfica e de integração cultural. Consideramos que</w:t>
      </w:r>
      <w:r>
        <w:t xml:space="preserve"> </w:t>
      </w:r>
      <w:r>
        <w:t xml:space="preserve">os museus, os monumentos e as comunidades se mostram como oportunidades</w:t>
      </w:r>
      <w:r>
        <w:t xml:space="preserve"> </w:t>
      </w:r>
      <w:r>
        <w:t xml:space="preserve">de investigação plurais, uma vez que é possível problematizar as formas</w:t>
      </w:r>
      <w:r>
        <w:t xml:space="preserve"> </w:t>
      </w:r>
      <w:r>
        <w:t xml:space="preserve">de consumo e difusão do passado. No âmbito da história pública,</w:t>
      </w:r>
      <w:r>
        <w:t xml:space="preserve"> </w:t>
      </w:r>
      <w:r>
        <w:t xml:space="preserve">pretende-se não apenas produzir conhecimento sobre os temas em tela, mas</w:t>
      </w:r>
      <w:r>
        <w:t xml:space="preserve"> </w:t>
      </w:r>
      <w:r>
        <w:t xml:space="preserve">também interagir, direta e indiretamente com distintas audiências. O</w:t>
      </w:r>
      <w:r>
        <w:t xml:space="preserve"> </w:t>
      </w:r>
      <w:r>
        <w:t xml:space="preserve">pressuposto é o de que as apreensões destes lugares de memória pública</w:t>
      </w:r>
      <w:r>
        <w:t xml:space="preserve"> </w:t>
      </w:r>
      <w:r>
        <w:t xml:space="preserve">ocorrem em vários níveis. Entre eles o racional e o sensível,</w:t>
      </w:r>
      <w:r>
        <w:t xml:space="preserve"> </w:t>
      </w:r>
      <w:r>
        <w:t xml:space="preserve">apreendidos tanto por um único sujeito, quanto por diferentes grupos</w:t>
      </w:r>
      <w:r>
        <w:t xml:space="preserve"> </w:t>
      </w:r>
      <w:r>
        <w:t xml:space="preserve">sociais ou comunidades. O estudo apresenta como fio condutor de sua</w:t>
      </w:r>
      <w:r>
        <w:t xml:space="preserve"> </w:t>
      </w:r>
      <w:r>
        <w:t xml:space="preserve">análise a articulação entre as dimensões da História Pública, da</w:t>
      </w:r>
      <w:r>
        <w:t xml:space="preserve"> </w:t>
      </w:r>
      <w:r>
        <w:t xml:space="preserve">História Oral e a Produção Audiovisual. A pesquisa procurará compreender</w:t>
      </w:r>
      <w:r>
        <w:t xml:space="preserve"> </w:t>
      </w:r>
      <w:r>
        <w:t xml:space="preserve">os elementos estéticos e sensíveis, as relações emocionais com lugares</w:t>
      </w:r>
      <w:r>
        <w:t xml:space="preserve"> </w:t>
      </w:r>
      <w:r>
        <w:t xml:space="preserve">de memória e suas mediações com as audiências na área de abrangência da</w:t>
      </w:r>
      <w:r>
        <w:t xml:space="preserve"> </w:t>
      </w:r>
      <w:r>
        <w:t xml:space="preserve">pesquisa.</w:t>
      </w:r>
    </w:p>
    <w:p>
      <w:pPr>
        <w:pStyle w:val="BlockText"/>
      </w:pPr>
      <w:r>
        <w:rPr>
          <w:b/>
        </w:rPr>
        <w:t xml:space="preserve">Palavras chave</w:t>
      </w:r>
      <w:r>
        <w:t xml:space="preserve">: História Pública. História Oral. Museus.</w:t>
      </w:r>
      <w:r>
        <w:t xml:space="preserve"> </w:t>
      </w:r>
      <w:r>
        <w:t xml:space="preserve">Monumentos. Comunidades.</w:t>
      </w:r>
    </w:p>
    <w:p>
      <w:pPr>
        <w:pStyle w:val="FirstParagraph"/>
      </w:pPr>
      <w:r>
        <w:br w:type="textWrapping"/>
      </w:r>
    </w:p>
    <w:p>
      <w:pPr>
        <w:pStyle w:val="FigureWithCaption"/>
      </w:pPr>
      <w:r>
        <w:drawing>
          <wp:inline>
            <wp:extent cx="2697327" cy="1339488"/>
            <wp:effectExtent b="0" l="0" r="0" t="0"/>
            <wp:docPr descr="Aprovação do projeto  em Comitê de Ética em 07 de Novembro de 2019.  " title="" id="1" name="Picture"/>
            <a:graphic>
              <a:graphicData uri="http://schemas.openxmlformats.org/drawingml/2006/picture">
                <pic:pic>
                  <pic:nvPicPr>
                    <pic:cNvPr descr="figures/Parecer-cep-Kobelinski/Parecer-cep-Kobelinski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27" cy="13394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Aprovação do projeto  em Comitê de Ética em 07 de Novembro de 2019. </w:t>
      </w:r>
      <w:r>
        <w:t xml:space="preserve"> </w:t>
      </w:r>
    </w:p>
    <w:p>
      <w:pPr>
        <w:pStyle w:val="Heading1"/>
      </w:pPr>
      <w:bookmarkStart w:id="22" w:name="section"/>
      <w:bookmarkEnd w:id="22"/>
    </w:p>
    <w:p>
      <w:pPr>
        <w:pStyle w:val="Heading1"/>
      </w:pPr>
      <w:bookmarkStart w:id="23" w:name="introdução"/>
      <w:bookmarkEnd w:id="23"/>
      <w:r>
        <w:t xml:space="preserve">Introdução</w:t>
      </w:r>
    </w:p>
    <w:p>
      <w:pPr>
        <w:pStyle w:val="FirstParagraph"/>
      </w:pPr>
      <w:r>
        <w:br w:type="textWrapping"/>
      </w:r>
      <w:r>
        <w:t xml:space="preserve">A pesquisa visa estudar museus, monumentos e comunidades como lugares de</w:t>
      </w:r>
      <w:r>
        <w:t xml:space="preserve"> </w:t>
      </w:r>
      <w:r>
        <w:t xml:space="preserve">memória pública no Estado do Paraná e Norte de</w:t>
      </w:r>
      <w:r>
        <w:t xml:space="preserve"> </w:t>
      </w:r>
      <w:r>
        <w:t xml:space="preserve">Santa-Catarina (Nora, 1993).  A ênfase recairá sobre os elementos</w:t>
      </w:r>
      <w:r>
        <w:t xml:space="preserve"> </w:t>
      </w:r>
      <w:r>
        <w:t xml:space="preserve">estéticos e sensíveis, as relações emocionais com lugares de memória e</w:t>
      </w:r>
      <w:r>
        <w:t xml:space="preserve"> </w:t>
      </w:r>
      <w:r>
        <w:t xml:space="preserve">de sua ausência, bem como suas mediações. E, de fato, museus, monumentos</w:t>
      </w:r>
      <w:r>
        <w:t xml:space="preserve"> </w:t>
      </w:r>
      <w:r>
        <w:t xml:space="preserve">e comunidades se mostram como oportunidades de investigação plurais, uma</w:t>
      </w:r>
      <w:r>
        <w:t xml:space="preserve"> </w:t>
      </w:r>
      <w:r>
        <w:t xml:space="preserve">vez que é possível problematizar as formas de consumo e difusão do</w:t>
      </w:r>
      <w:r>
        <w:t xml:space="preserve"> </w:t>
      </w:r>
      <w:r>
        <w:t xml:space="preserve">passado. O pressuposto é o de que as apreensões de lugares de memória</w:t>
      </w:r>
      <w:r>
        <w:t xml:space="preserve"> </w:t>
      </w:r>
      <w:r>
        <w:t xml:space="preserve">pública ocorrem em vários níveis. Entre eles o racional e o sensível,</w:t>
      </w:r>
      <w:r>
        <w:t xml:space="preserve"> </w:t>
      </w:r>
      <w:r>
        <w:t xml:space="preserve">apreendidos tanto por um único sujeito, quanto por diferentes grupos</w:t>
      </w:r>
      <w:r>
        <w:t xml:space="preserve"> </w:t>
      </w:r>
      <w:r>
        <w:t xml:space="preserve">sociais ou comunidades. Trata-se de um necessidade de investigar e</w:t>
      </w:r>
      <w:r>
        <w:t xml:space="preserve"> </w:t>
      </w:r>
      <w:r>
        <w:t xml:space="preserve">interagir com o público de uma área cultural rica e diversificada, cujas</w:t>
      </w:r>
      <w:r>
        <w:t xml:space="preserve"> </w:t>
      </w:r>
      <w:r>
        <w:t xml:space="preserve">percepções revelam facetas de um cotidiano ressignificado a partir de</w:t>
      </w:r>
      <w:r>
        <w:t xml:space="preserve"> </w:t>
      </w:r>
      <w:r>
        <w:t xml:space="preserve">referências memoriais e históricas, manifestados direta e indiretamente,</w:t>
      </w:r>
      <w:r>
        <w:t xml:space="preserve"> </w:t>
      </w:r>
      <w:r>
        <w:t xml:space="preserve">não apenas nos</w:t>
      </w:r>
      <w:r>
        <w:t xml:space="preserve"> </w:t>
      </w:r>
      <w:r>
        <w:t xml:space="preserve">“</w:t>
      </w:r>
      <w:r>
        <w:t xml:space="preserve">dispositivos urbanos</w:t>
      </w:r>
      <w:r>
        <w:t xml:space="preserve">”</w:t>
      </w:r>
      <w:r>
        <w:t xml:space="preserve"> </w:t>
      </w:r>
      <w:r>
        <w:t xml:space="preserve">(prédios históricos, fachadas,</w:t>
      </w:r>
      <w:r>
        <w:t xml:space="preserve"> </w:t>
      </w:r>
      <w:r>
        <w:t xml:space="preserve">estátuas de madeira, isto é, lugares de memória ), mas também na arte,</w:t>
      </w:r>
      <w:r>
        <w:t xml:space="preserve"> </w:t>
      </w:r>
      <w:r>
        <w:t xml:space="preserve">na fotografia, na literatura, na poesia, etc. Em relação aos temas</w:t>
      </w:r>
      <w:r>
        <w:t xml:space="preserve"> </w:t>
      </w:r>
      <w:r>
        <w:t xml:space="preserve">abrangidos pela pesquisa, seguem-se suas respectivas problematizações.</w:t>
      </w:r>
    </w:p>
    <w:p>
      <w:pPr>
        <w:pStyle w:val="BodyText"/>
      </w:pPr>
      <w:r>
        <w:t xml:space="preserve">Ao estudamos as linguagens artísticas, fotográficas e literárias de</w:t>
      </w:r>
      <w:r>
        <w:t xml:space="preserve"> </w:t>
      </w:r>
      <w:r>
        <w:t xml:space="preserve">Hermann Schiefelbein (1885-1933), Arthur Wischral (1894-1982) e Hugo</w:t>
      </w:r>
      <w:r>
        <w:t xml:space="preserve"> </w:t>
      </w:r>
      <w:r>
        <w:t xml:space="preserve">Hegenberg (1900-1975), respectivamente, e produzimos o livro Telas,</w:t>
      </w:r>
      <w:r>
        <w:t xml:space="preserve"> </w:t>
      </w:r>
      <w:r>
        <w:t xml:space="preserve">lentes e tramas: registros da identidade teuto-brasileira no Paraná</w:t>
      </w:r>
      <w:r>
        <w:t xml:space="preserve"> </w:t>
      </w:r>
      <w:r>
        <w:t xml:space="preserve">(Séc. XX), constamos que suas respectivas leituras e representações de</w:t>
      </w:r>
      <w:r>
        <w:t xml:space="preserve"> </w:t>
      </w:r>
      <w:r>
        <w:t xml:space="preserve">mundo estabeleceram relações emocionais e mediações com seus públicos</w:t>
      </w:r>
      <w:r>
        <w:t xml:space="preserve"> </w:t>
      </w:r>
      <w:r>
        <w:t xml:space="preserve">dentro e fora dos espaços museais. Ao participar do Painel de Discussões</w:t>
      </w:r>
      <w:r>
        <w:t xml:space="preserve"> </w:t>
      </w:r>
      <w:r>
        <w:t xml:space="preserve">para a 6º Conferência Mundial da Federação Internacional de História</w:t>
      </w:r>
      <w:r>
        <w:t xml:space="preserve"> </w:t>
      </w:r>
      <w:r>
        <w:t xml:space="preserve">Pública (Estados Unidos da América), considerei pertinente a</w:t>
      </w:r>
      <w:r>
        <w:t xml:space="preserve"> </w:t>
      </w:r>
      <w:r>
        <w:t xml:space="preserve">roteirização e a produção de curtas-metragens, uma vez que minha</w:t>
      </w:r>
      <w:r>
        <w:t xml:space="preserve"> </w:t>
      </w:r>
      <w:r>
        <w:t xml:space="preserve">recentemente  formação na Academia Internacional de Cinema (SP) se</w:t>
      </w:r>
      <w:r>
        <w:t xml:space="preserve"> </w:t>
      </w:r>
      <w:r>
        <w:t xml:space="preserve">voltou para a produção de documentários, com embasamento em produção</w:t>
      </w:r>
      <w:r>
        <w:t xml:space="preserve"> </w:t>
      </w:r>
      <w:r>
        <w:t xml:space="preserve">científica. As discussões do referido painel problematizam a forma como</w:t>
      </w:r>
      <w:r>
        <w:t xml:space="preserve"> </w:t>
      </w:r>
      <w:r>
        <w:t xml:space="preserve">os artistas contemporâneos (séculos XX e XXI) entram no domínio público</w:t>
      </w:r>
      <w:r>
        <w:t xml:space="preserve"> </w:t>
      </w:r>
      <w:r>
        <w:t xml:space="preserve">para educar e comemorar. Deste modo, parte-se da ideia que as obras de</w:t>
      </w:r>
      <w:r>
        <w:t xml:space="preserve"> </w:t>
      </w:r>
      <w:r>
        <w:t xml:space="preserve">arte criam novas representações do passado e desafiam a maneira pela</w:t>
      </w:r>
      <w:r>
        <w:t xml:space="preserve"> </w:t>
      </w:r>
      <w:r>
        <w:t xml:space="preserve">qual a história é construída e lembrada, através de experiências</w:t>
      </w:r>
      <w:r>
        <w:t xml:space="preserve"> </w:t>
      </w:r>
      <w:r>
        <w:t xml:space="preserve">memoriais passadas e presentes (Paige-Lovingood, 2020).</w:t>
      </w:r>
    </w:p>
    <w:p>
      <w:pPr>
        <w:pStyle w:val="BodyText"/>
      </w:pPr>
      <w:r>
        <w:t xml:space="preserve">A exibição de obras de arte em espaços públicos não só constrói uma</w:t>
      </w:r>
      <w:r>
        <w:t xml:space="preserve"> </w:t>
      </w:r>
      <w:r>
        <w:t xml:space="preserve">memória histórica, mas também cria uma nova representação do passado.</w:t>
      </w:r>
      <w:r>
        <w:t xml:space="preserve"> </w:t>
      </w:r>
      <w:r>
        <w:t xml:space="preserve">Portanto, é pertinente verificar como o público em geral, comunidades,</w:t>
      </w:r>
      <w:r>
        <w:t xml:space="preserve"> </w:t>
      </w:r>
      <w:r>
        <w:t xml:space="preserve">professores e curadores de museus (Museu Oscar Niemeyer e Clube</w:t>
      </w:r>
      <w:r>
        <w:t xml:space="preserve"> </w:t>
      </w:r>
      <w:r>
        <w:t xml:space="preserve">Concórdia) entendem as linguagens artísticas, fotográficas e literárias</w:t>
      </w:r>
      <w:r>
        <w:t xml:space="preserve"> </w:t>
      </w:r>
      <w:r>
        <w:t xml:space="preserve">de Hermann Schiefelbein (1885-1933), Arthur Wischral (1894-1982) e Hugo</w:t>
      </w:r>
      <w:r>
        <w:t xml:space="preserve"> </w:t>
      </w:r>
      <w:r>
        <w:t xml:space="preserve">Hegenberg (1900-1975) como memória pública: Como estas expressões</w:t>
      </w:r>
      <w:r>
        <w:t xml:space="preserve"> </w:t>
      </w:r>
      <w:r>
        <w:t xml:space="preserve">artística, fotográfica e literária se envolvem com a memória pública?</w:t>
      </w:r>
      <w:r>
        <w:t xml:space="preserve"> </w:t>
      </w:r>
      <w:r>
        <w:t xml:space="preserve">Como a pintura, a fotografia e a literatura desafiam a memória</w:t>
      </w:r>
      <w:r>
        <w:t xml:space="preserve"> </w:t>
      </w:r>
      <w:r>
        <w:t xml:space="preserve">histórica? Como as obras de arte públicas aumentam nossa consciência</w:t>
      </w:r>
      <w:r>
        <w:t xml:space="preserve"> </w:t>
      </w:r>
      <w:r>
        <w:t xml:space="preserve">e/ou questionam nossas suposições sobre a memória e o passado? Os museus</w:t>
      </w:r>
      <w:r>
        <w:t xml:space="preserve"> </w:t>
      </w:r>
      <w:r>
        <w:t xml:space="preserve">e monumentos podem ser considerados como elementos de manifestação do</w:t>
      </w:r>
      <w:r>
        <w:t xml:space="preserve"> </w:t>
      </w:r>
      <w:r>
        <w:t xml:space="preserve">poder. Em outros termos, estes lugares de memória são carregados de</w:t>
      </w:r>
      <w:r>
        <w:t xml:space="preserve"> </w:t>
      </w:r>
      <w:r>
        <w:t xml:space="preserve">simbolismos e funcionam como espaços de legitimação do poder político,</w:t>
      </w:r>
      <w:r>
        <w:t xml:space="preserve"> </w:t>
      </w:r>
      <w:r>
        <w:t xml:space="preserve">cultural e social. Neste sentido, cabe-nos refletir a inserção do Museu</w:t>
      </w:r>
      <w:r>
        <w:t xml:space="preserve"> </w:t>
      </w:r>
      <w:r>
        <w:t xml:space="preserve">Municipal Deolindo Mendes Pereira (Campo Mourão) e do Museu Etnográfico</w:t>
      </w:r>
      <w:r>
        <w:t xml:space="preserve"> </w:t>
      </w:r>
      <w:r>
        <w:t xml:space="preserve">da Imigração Polonesa (Cruz Machado) na dinâmica de patrimonialização. A</w:t>
      </w:r>
      <w:r>
        <w:t xml:space="preserve"> </w:t>
      </w:r>
      <w:r>
        <w:t xml:space="preserve">ampliação destes espaços no Brasil é marcada pelo estímulo do consumo</w:t>
      </w:r>
      <w:r>
        <w:t xml:space="preserve"> </w:t>
      </w:r>
      <w:r>
        <w:t xml:space="preserve">científico, cultural e turístico destes ambientes, os quais reproduzem</w:t>
      </w:r>
      <w:r>
        <w:t xml:space="preserve"> </w:t>
      </w:r>
      <w:r>
        <w:t xml:space="preserve">discursos específicos ao apresentarem seus acervos ao público, os quais,</w:t>
      </w:r>
      <w:r>
        <w:t xml:space="preserve"> </w:t>
      </w:r>
      <w:r>
        <w:t xml:space="preserve">muitas vezes, não contam com profissionais habilitados (museólogos).</w:t>
      </w:r>
      <w:r>
        <w:t xml:space="preserve"> </w:t>
      </w:r>
      <w:r>
        <w:t xml:space="preserve">Disto resultam deficiências conceituais, de planejamento, restauração,</w:t>
      </w:r>
      <w:r>
        <w:t xml:space="preserve"> </w:t>
      </w:r>
      <w:r>
        <w:t xml:space="preserve">conservação, organização de exposições e ações junto ao público. Além</w:t>
      </w:r>
      <w:r>
        <w:t xml:space="preserve"> </w:t>
      </w:r>
      <w:r>
        <w:t xml:space="preserve">disso, nem sempre as administrações públicas fornecem infraestrutura</w:t>
      </w:r>
      <w:r>
        <w:t xml:space="preserve"> </w:t>
      </w:r>
      <w:r>
        <w:t xml:space="preserve">necessária à salvaguarda e acessibilidade ao público. Partindo-se destas</w:t>
      </w:r>
      <w:r>
        <w:t xml:space="preserve"> </w:t>
      </w:r>
      <w:r>
        <w:t xml:space="preserve">premissas, levantamos as seguintes problematizações: Como estes museus</w:t>
      </w:r>
      <w:r>
        <w:t xml:space="preserve"> </w:t>
      </w:r>
      <w:r>
        <w:t xml:space="preserve">se relacionam com seus Públicos e que tipos de conflitos podem ser</w:t>
      </w:r>
      <w:r>
        <w:t xml:space="preserve"> </w:t>
      </w:r>
      <w:r>
        <w:t xml:space="preserve">identificados entre estes lugares de memória e as práticas docentes</w:t>
      </w:r>
      <w:r>
        <w:t xml:space="preserve"> </w:t>
      </w:r>
      <w:r>
        <w:t xml:space="preserve">durante as visitações? Como os professores da rede pública e mesmo os</w:t>
      </w:r>
      <w:r>
        <w:t xml:space="preserve"> </w:t>
      </w:r>
      <w:r>
        <w:t xml:space="preserve">professores da rede particular de ensino trabalham com as exposições</w:t>
      </w:r>
      <w:r>
        <w:t xml:space="preserve"> </w:t>
      </w:r>
      <w:r>
        <w:t xml:space="preserve">destes museus? Como o público em geral e os professores avaliam a</w:t>
      </w:r>
      <w:r>
        <w:t xml:space="preserve"> </w:t>
      </w:r>
      <w:r>
        <w:t xml:space="preserve">acessibilidade e a inclusão social nestes museus? Que contribuições</w:t>
      </w:r>
      <w:r>
        <w:t xml:space="preserve"> </w:t>
      </w:r>
      <w:r>
        <w:t xml:space="preserve">audiovisuais poderiam ser produzidas coletivamente sobre este lugar e</w:t>
      </w:r>
      <w:r>
        <w:t xml:space="preserve"> </w:t>
      </w:r>
      <w:r>
        <w:t xml:space="preserve">sobre os monumentos das cidades de Campo Mourão e Cruz Machado? </w:t>
      </w:r>
    </w:p>
    <w:p>
      <w:pPr>
        <w:pStyle w:val="BodyText"/>
      </w:pPr>
      <w:r>
        <w:t xml:space="preserve">A ativação e a ressignificação de comunidades polonesas no Estado do</w:t>
      </w:r>
      <w:r>
        <w:t xml:space="preserve"> </w:t>
      </w:r>
      <w:r>
        <w:t xml:space="preserve">Paraná e Norte de Santa Catarina, provavelmente inspiradas pela</w:t>
      </w:r>
      <w:r>
        <w:t xml:space="preserve"> </w:t>
      </w:r>
      <w:r>
        <w:t xml:space="preserve">organização e coesão de grupos descendentes de ucranianos em torno de</w:t>
      </w:r>
      <w:r>
        <w:t xml:space="preserve"> </w:t>
      </w:r>
      <w:r>
        <w:t xml:space="preserve">bens culturais, permitiu o surgimento - em União da Vitória (PR), Cruz</w:t>
      </w:r>
      <w:r>
        <w:t xml:space="preserve"> </w:t>
      </w:r>
      <w:r>
        <w:t xml:space="preserve">Machado (PR) e Porto União (SC) - de uma comunidade étnica engajada. Em</w:t>
      </w:r>
      <w:r>
        <w:t xml:space="preserve"> </w:t>
      </w:r>
      <w:r>
        <w:t xml:space="preserve">Cruz Machado-PR, distrito de Santana, o Museu Etnográfico da Imigração</w:t>
      </w:r>
      <w:r>
        <w:t xml:space="preserve"> </w:t>
      </w:r>
      <w:r>
        <w:t xml:space="preserve">Polonesa foi o resultado dos esforços do padre Daniel Niemiec, da</w:t>
      </w:r>
      <w:r>
        <w:t xml:space="preserve"> </w:t>
      </w:r>
      <w:r>
        <w:t xml:space="preserve">comunidade (1995), da Representação da Comunidade Polonesa no Brasil</w:t>
      </w:r>
      <w:r>
        <w:t xml:space="preserve"> </w:t>
      </w:r>
      <w:r>
        <w:t xml:space="preserve">(BRASPOL) e do Consulado da Polônia. O conjunto arquitetônico e de</w:t>
      </w:r>
      <w:r>
        <w:t xml:space="preserve"> </w:t>
      </w:r>
      <w:r>
        <w:t xml:space="preserve">exposições trata da migração polonesa no estado (desde 1911), contendo</w:t>
      </w:r>
      <w:r>
        <w:t xml:space="preserve"> </w:t>
      </w:r>
      <w:r>
        <w:t xml:space="preserve">também as butkas (moradia típica polonesa, de 12m2), igreja e o local de</w:t>
      </w:r>
      <w:r>
        <w:t xml:space="preserve"> </w:t>
      </w:r>
      <w:r>
        <w:t xml:space="preserve">trabalho. Recentemente a integração étnica também se reavivou em torno</w:t>
      </w:r>
      <w:r>
        <w:t xml:space="preserve"> </w:t>
      </w:r>
      <w:r>
        <w:t xml:space="preserve">do Clube Literário Władysław Reymont e do Dyrekcja Klubu, organizados</w:t>
      </w:r>
      <w:r>
        <w:t xml:space="preserve"> </w:t>
      </w:r>
      <w:r>
        <w:t xml:space="preserve">por Ludmila Pavlowski. Tais iniciativas culminarem na proposta criação</w:t>
      </w:r>
      <w:r>
        <w:t xml:space="preserve"> </w:t>
      </w:r>
      <w:r>
        <w:t xml:space="preserve">do Programa de Extensão Universitária, na UNESPAR, denominada</w:t>
      </w:r>
      <w:r>
        <w:t xml:space="preserve"> </w:t>
      </w:r>
      <w:r>
        <w:t xml:space="preserve">Observatório Polonês. A Associação Polska Brasiliana Karol Wojtyla, de</w:t>
      </w:r>
      <w:r>
        <w:t xml:space="preserve"> </w:t>
      </w:r>
      <w:r>
        <w:t xml:space="preserve">União da Vitória, também integra a comunidade através de atividades</w:t>
      </w:r>
      <w:r>
        <w:t xml:space="preserve"> </w:t>
      </w:r>
      <w:r>
        <w:t xml:space="preserve">religiosas, encontros temáticos, culinária, excursões, atividades</w:t>
      </w:r>
      <w:r>
        <w:t xml:space="preserve"> </w:t>
      </w:r>
      <w:r>
        <w:t xml:space="preserve">musicais, etc. Nestes processos interativos entre esta comunidade e</w:t>
      </w:r>
      <w:r>
        <w:t xml:space="preserve"> </w:t>
      </w:r>
      <w:r>
        <w:t xml:space="preserve">nativos poloneses se inserem produções audiovisuais e reportagens em</w:t>
      </w:r>
      <w:r>
        <w:t xml:space="preserve"> </w:t>
      </w:r>
      <w:r>
        <w:t xml:space="preserve">canal de televisão naquele país (Pawlowski, 2019). Digno de nota é o</w:t>
      </w:r>
      <w:r>
        <w:t xml:space="preserve"> </w:t>
      </w:r>
      <w:r>
        <w:t xml:space="preserve">fato de a Universidade Federal do Paraná – UFPR, ter criado o curso de</w:t>
      </w:r>
      <w:r>
        <w:t xml:space="preserve"> </w:t>
      </w:r>
      <w:r>
        <w:t xml:space="preserve">Licenciatura em Letras Português-Polonês (2009), o único no Brasil, que</w:t>
      </w:r>
      <w:r>
        <w:t xml:space="preserve"> </w:t>
      </w:r>
      <w:r>
        <w:t xml:space="preserve">valoriza a língua, a cultura e a literatura brasileiro-polonesa.</w:t>
      </w:r>
      <w:r>
        <w:t xml:space="preserve"> </w:t>
      </w:r>
      <w:r>
        <w:t xml:space="preserve">Destaque-se também a Casa da Cultura Polônia Brasil, com sede em</w:t>
      </w:r>
      <w:r>
        <w:t xml:space="preserve"> </w:t>
      </w:r>
      <w:r>
        <w:t xml:space="preserve">Curitiba, PR, que produz o Boletim TAK. </w:t>
      </w:r>
    </w:p>
    <w:p>
      <w:pPr>
        <w:pStyle w:val="BodyText"/>
      </w:pPr>
      <w:r>
        <w:t xml:space="preserve">Além da produção escrita, existem duas produções fílmicas, uma</w:t>
      </w:r>
      <w:r>
        <w:t xml:space="preserve"> </w:t>
      </w:r>
      <w:r>
        <w:t xml:space="preserve">institucional e uma comunitária. O filme</w:t>
      </w:r>
      <w:r>
        <w:t xml:space="preserve"> </w:t>
      </w:r>
      <w:r>
        <w:t xml:space="preserve">“</w:t>
      </w:r>
      <w:r>
        <w:t xml:space="preserve">O herói de Cruz Machado</w:t>
      </w:r>
      <w:r>
        <w:t xml:space="preserve">”</w:t>
      </w:r>
      <w:r>
        <w:t xml:space="preserve">,</w:t>
      </w:r>
      <w:r>
        <w:t xml:space="preserve"> </w:t>
      </w:r>
      <w:r>
        <w:t xml:space="preserve">produzido pelo cineasta Guto Pasko, em associação com a Rede Paranaense</w:t>
      </w:r>
      <w:r>
        <w:t xml:space="preserve"> </w:t>
      </w:r>
      <w:r>
        <w:t xml:space="preserve">de Televisão, retrata de forma fictícia a atuação de  Antiocho Pereira,</w:t>
      </w:r>
      <w:r>
        <w:t xml:space="preserve"> </w:t>
      </w:r>
      <w:r>
        <w:t xml:space="preserve">que auxiliou a comunidade daquela localidade diante de epidemia de febre</w:t>
      </w:r>
      <w:r>
        <w:t xml:space="preserve"> </w:t>
      </w:r>
      <w:r>
        <w:t xml:space="preserve">tifoide. A produção independente</w:t>
      </w:r>
      <w:r>
        <w:t xml:space="preserve"> </w:t>
      </w:r>
      <w:r>
        <w:rPr>
          <w:i/>
        </w:rPr>
        <w:t xml:space="preserve">Nossa História, Nossa Vida,</w:t>
      </w:r>
      <w:r>
        <w:t xml:space="preserve"> </w:t>
      </w:r>
      <w:r>
        <w:t xml:space="preserve">realizada no centenário da Imigração Polonesa em Cruz Machado, produzida</w:t>
      </w:r>
      <w:r>
        <w:t xml:space="preserve"> </w:t>
      </w:r>
      <w:r>
        <w:t xml:space="preserve">por alunos e professores do Colégio Estadual Estanislau Wrublewski,</w:t>
      </w:r>
      <w:r>
        <w:t xml:space="preserve"> </w:t>
      </w:r>
      <w:r>
        <w:t xml:space="preserve">destaca as dificuldades de imigrantes poloneses no processo de</w:t>
      </w:r>
      <w:r>
        <w:t xml:space="preserve"> </w:t>
      </w:r>
      <w:r>
        <w:t xml:space="preserve">colonização de Cruz Machado – PR.</w:t>
      </w:r>
    </w:p>
    <w:p>
      <w:pPr>
        <w:pStyle w:val="BodyText"/>
      </w:pPr>
      <w:r>
        <w:t xml:space="preserve">Deste modo, para os fins desta pesquisa e da produção audiovisual</w:t>
      </w:r>
      <w:r>
        <w:t xml:space="preserve"> </w:t>
      </w:r>
      <w:r>
        <w:t xml:space="preserve">levantamos os seguintes problemas: Como é a integração de descendentes</w:t>
      </w:r>
      <w:r>
        <w:t xml:space="preserve"> </w:t>
      </w:r>
      <w:r>
        <w:t xml:space="preserve">de poloneses neste processo de valorização e ressignificação identitária</w:t>
      </w:r>
      <w:r>
        <w:t xml:space="preserve"> </w:t>
      </w:r>
      <w:r>
        <w:t xml:space="preserve">em diferentes tempos, espaços e narrativas textuais e cinematográficas</w:t>
      </w:r>
      <w:r>
        <w:t xml:space="preserve"> </w:t>
      </w:r>
      <w:r>
        <w:t xml:space="preserve">no estado do Paraná (capital e Sul do estado)? Como o público em geral,</w:t>
      </w:r>
      <w:r>
        <w:t xml:space="preserve"> </w:t>
      </w:r>
      <w:r>
        <w:t xml:space="preserve">participantes, visitantes, membros de comunidades e frequentadores</w:t>
      </w:r>
      <w:r>
        <w:t xml:space="preserve"> </w:t>
      </w:r>
      <w:r>
        <w:t xml:space="preserve">destes espaços, lugares de memória e de esquecimento, avaliam e se</w:t>
      </w:r>
      <w:r>
        <w:t xml:space="preserve"> </w:t>
      </w:r>
      <w:r>
        <w:t xml:space="preserve">sentem ao participarem ou vivenciarem tais linguagens e atividades</w:t>
      </w:r>
      <w:r>
        <w:t xml:space="preserve"> </w:t>
      </w:r>
      <w:r>
        <w:t xml:space="preserve">voltadas aos bens culturais poloneses?  O que motivou as pessoas a</w:t>
      </w:r>
      <w:r>
        <w:t xml:space="preserve"> </w:t>
      </w:r>
      <w:r>
        <w:t xml:space="preserve">participarem de atividades coletivas e a realizarem produções</w:t>
      </w:r>
      <w:r>
        <w:t xml:space="preserve"> </w:t>
      </w:r>
      <w:r>
        <w:t xml:space="preserve">cinematográficas voltadas ao seu passado? Como o público em geral avalia</w:t>
      </w:r>
      <w:r>
        <w:t xml:space="preserve"> </w:t>
      </w:r>
      <w:r>
        <w:t xml:space="preserve">este processo de integração e difusão cultural?  Que impactos as</w:t>
      </w:r>
      <w:r>
        <w:t xml:space="preserve"> </w:t>
      </w:r>
      <w:r>
        <w:t xml:space="preserve">narrativas audiovisuais deste grupo têm na preservação dos valores</w:t>
      </w:r>
      <w:r>
        <w:t xml:space="preserve"> </w:t>
      </w:r>
      <w:r>
        <w:t xml:space="preserve">étnicos, identitários e culturais junto a um público amplo em</w:t>
      </w:r>
      <w:r>
        <w:t xml:space="preserve"> </w:t>
      </w:r>
      <w:r>
        <w:t xml:space="preserve">comunidades localizadas em cidades do Centro-Sul do Estado do Paraná e</w:t>
      </w:r>
      <w:r>
        <w:t xml:space="preserve"> </w:t>
      </w:r>
      <w:r>
        <w:t xml:space="preserve">Norte de Santa Catarina?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4" w:name="hipóteses"/>
      <w:bookmarkEnd w:id="24"/>
      <w:r>
        <w:t xml:space="preserve">Hipóteses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Com já afirmamos, as apreensões de lugares de memória pública ocorrem em</w:t>
      </w:r>
      <w:r>
        <w:t xml:space="preserve"> </w:t>
      </w:r>
      <w:r>
        <w:t xml:space="preserve">vários níveis, os quais são apreendidos de forma plural pelos sujeitos e</w:t>
      </w:r>
      <w:r>
        <w:t xml:space="preserve"> </w:t>
      </w:r>
      <w:r>
        <w:t xml:space="preserve">pelas comunidades, constituindo-se como patrimônio material e</w:t>
      </w:r>
      <w:r>
        <w:t xml:space="preserve"> </w:t>
      </w:r>
      <w:r>
        <w:t xml:space="preserve">imaterial (Vianna, 2016).  Como estas manifestações necessitam ser</w:t>
      </w:r>
      <w:r>
        <w:t xml:space="preserve"> </w:t>
      </w:r>
      <w:r>
        <w:t xml:space="preserve">estudadas e, principalmente compartilhadas, faz-se necessário o</w:t>
      </w:r>
      <w:r>
        <w:t xml:space="preserve"> </w:t>
      </w:r>
      <w:r>
        <w:t xml:space="preserve">engajamento dos historiadores públicos. É neste sentido que a</w:t>
      </w:r>
      <w:r>
        <w:t xml:space="preserve"> </w:t>
      </w:r>
      <w:r>
        <w:t xml:space="preserve">universidade e pesquisadores cumprem sua função social, desenvolvem</w:t>
      </w:r>
      <w:r>
        <w:t xml:space="preserve"> </w:t>
      </w:r>
      <w:r>
        <w:t xml:space="preserve">projetos, produtos ou ações junto com o corpo social investigado de</w:t>
      </w:r>
      <w:r>
        <w:t xml:space="preserve"> </w:t>
      </w:r>
      <w:r>
        <w:t xml:space="preserve">forma continuada. </w:t>
      </w:r>
    </w:p>
    <w:p>
      <w:pPr>
        <w:pStyle w:val="BodyText"/>
      </w:pPr>
      <w:r>
        <w:t xml:space="preserve">Neste sentido, nossa hipótese inicial parte do premissa de que as</w:t>
      </w:r>
      <w:r>
        <w:t xml:space="preserve"> </w:t>
      </w:r>
      <w:r>
        <w:t xml:space="preserve">linguagens artísticas, fotográficas e literárias de Herman Schiefelbein</w:t>
      </w:r>
      <w:r>
        <w:t xml:space="preserve"> </w:t>
      </w:r>
      <w:r>
        <w:t xml:space="preserve">(1885-1933) e Arthur Wischral (1894-1982) e Hugo Hegenberg (1900-1975)</w:t>
      </w:r>
      <w:r>
        <w:t xml:space="preserve"> </w:t>
      </w:r>
      <w:r>
        <w:t xml:space="preserve">podem ser consideradas tanto como expressões artísticas e ficcionais que</w:t>
      </w:r>
      <w:r>
        <w:t xml:space="preserve"> </w:t>
      </w:r>
      <w:r>
        <w:t xml:space="preserve">representam elementos da identidade alemã no território brasileiro,</w:t>
      </w:r>
      <w:r>
        <w:t xml:space="preserve"> </w:t>
      </w:r>
      <w:r>
        <w:t xml:space="preserve">quanto representações identitárias de um grupo étnico destinadas à</w:t>
      </w:r>
      <w:r>
        <w:t xml:space="preserve"> </w:t>
      </w:r>
      <w:r>
        <w:t xml:space="preserve">exibição pública em museus, instituições privadas e em instituições do</w:t>
      </w:r>
      <w:r>
        <w:t xml:space="preserve"> </w:t>
      </w:r>
      <w:r>
        <w:t xml:space="preserve">Governo do Estado do Paraná. Diante destes elementos de identificação e</w:t>
      </w:r>
      <w:r>
        <w:t xml:space="preserve"> </w:t>
      </w:r>
      <w:r>
        <w:t xml:space="preserve">exibição, as audiências em geral e as comunidades teuto-germânicas</w:t>
      </w:r>
      <w:r>
        <w:t xml:space="preserve"> </w:t>
      </w:r>
      <w:r>
        <w:t xml:space="preserve">(Estado do Paraná e Norte de Santa Catarina), entendem a salvaguarda de</w:t>
      </w:r>
      <w:r>
        <w:t xml:space="preserve"> </w:t>
      </w:r>
      <w:r>
        <w:t xml:space="preserve">seus bens e valores culturais como tarefa primordial para o</w:t>
      </w:r>
      <w:r>
        <w:t xml:space="preserve"> </w:t>
      </w:r>
      <w:r>
        <w:t xml:space="preserve">fortalecimento da ideia de pertencimento e compartilhamento em distintos</w:t>
      </w:r>
      <w:r>
        <w:t xml:space="preserve"> </w:t>
      </w:r>
      <w:r>
        <w:t xml:space="preserve">espaços de exibição, sejam elas públicas e/ou privadas.  </w:t>
      </w:r>
    </w:p>
    <w:p>
      <w:pPr>
        <w:pStyle w:val="BodyText"/>
      </w:pPr>
      <w:r>
        <w:t xml:space="preserve">Nossa segunda hipótese está vinculada aos usos do Museu Deolindo Mendes</w:t>
      </w:r>
      <w:r>
        <w:t xml:space="preserve"> </w:t>
      </w:r>
      <w:r>
        <w:t xml:space="preserve">Pereira e do Museu Etnográfico da Imigração Polonesa, o usufruto destes</w:t>
      </w:r>
      <w:r>
        <w:t xml:space="preserve"> </w:t>
      </w:r>
      <w:r>
        <w:t xml:space="preserve">espaços por parte de seus públicos (estudantes, professores, visitantes</w:t>
      </w:r>
      <w:r>
        <w:t xml:space="preserve"> </w:t>
      </w:r>
      <w:r>
        <w:t xml:space="preserve">e pesquisadores) e as formas de exibir e entrar em contato com as</w:t>
      </w:r>
      <w:r>
        <w:t xml:space="preserve"> </w:t>
      </w:r>
      <w:r>
        <w:t xml:space="preserve">respectivas comunidades e visitantes. Assim, a gestão deste espaço, por</w:t>
      </w:r>
      <w:r>
        <w:t xml:space="preserve"> </w:t>
      </w:r>
      <w:r>
        <w:t xml:space="preserve">não contar com museólogos, por não ter um plano museológico atualizado,</w:t>
      </w:r>
      <w:r>
        <w:t xml:space="preserve"> </w:t>
      </w:r>
      <w:r>
        <w:t xml:space="preserve">pela concepção tradicional de museu, que determina a organização de</w:t>
      </w:r>
      <w:r>
        <w:t xml:space="preserve"> </w:t>
      </w:r>
      <w:r>
        <w:t xml:space="preserve">exposições ou exibições, as quais estão relacionados ao cotidiano de</w:t>
      </w:r>
      <w:r>
        <w:t xml:space="preserve"> </w:t>
      </w:r>
      <w:r>
        <w:t xml:space="preserve">seus fundadores, são pouco dinâmicas e inclusivas. Entre os motivos para</w:t>
      </w:r>
      <w:r>
        <w:t xml:space="preserve"> </w:t>
      </w:r>
      <w:r>
        <w:t xml:space="preserve">estas situações estão, de um lado, a ausência de ações de integração e</w:t>
      </w:r>
      <w:r>
        <w:t xml:space="preserve"> </w:t>
      </w:r>
      <w:r>
        <w:t xml:space="preserve">inovação no próprio espaço e com seus usuários, a rigidez das exposições</w:t>
      </w:r>
      <w:r>
        <w:t xml:space="preserve"> </w:t>
      </w:r>
      <w:r>
        <w:t xml:space="preserve">ou exibições, e de outro lado, em razão destas características, o uso</w:t>
      </w:r>
      <w:r>
        <w:t xml:space="preserve"> </w:t>
      </w:r>
      <w:r>
        <w:t xml:space="preserve">ineficiente destes espaços por professores e, também, pela ausência de</w:t>
      </w:r>
      <w:r>
        <w:t xml:space="preserve"> </w:t>
      </w:r>
      <w:r>
        <w:t xml:space="preserve">cursos formativos voltados à temática museal.</w:t>
      </w:r>
    </w:p>
    <w:p>
      <w:pPr>
        <w:pStyle w:val="BodyText"/>
      </w:pPr>
      <w:r>
        <w:t xml:space="preserve">A terceira hipótese considera as comunidades polonesas no Estado do</w:t>
      </w:r>
      <w:r>
        <w:t xml:space="preserve"> </w:t>
      </w:r>
      <w:r>
        <w:t xml:space="preserve">Paraná e Norte de Santa Catarina e seus respectivos engajamentos</w:t>
      </w:r>
      <w:r>
        <w:t xml:space="preserve"> </w:t>
      </w:r>
      <w:r>
        <w:t xml:space="preserve">culturais em torno de seu passado, entre elas, a criação do  Clube</w:t>
      </w:r>
      <w:r>
        <w:t xml:space="preserve"> </w:t>
      </w:r>
      <w:r>
        <w:t xml:space="preserve">Literário Władysław Reymont, do Dyrekcja Klubue e, por conseguinte, da</w:t>
      </w:r>
      <w:r>
        <w:t xml:space="preserve"> </w:t>
      </w:r>
      <w:r>
        <w:t xml:space="preserve">iniciativa de criação do Programa de Extensão Universitária Observatório</w:t>
      </w:r>
      <w:r>
        <w:t xml:space="preserve"> </w:t>
      </w:r>
      <w:r>
        <w:t xml:space="preserve">Polonês na UNESPAR, campus de União da Vitória (Foerst, 2019).  As</w:t>
      </w:r>
      <w:r>
        <w:t xml:space="preserve"> </w:t>
      </w:r>
      <w:r>
        <w:t xml:space="preserve">ações coletivas voltadas para o ensino da língua e da cultura polonesa</w:t>
      </w:r>
      <w:r>
        <w:t xml:space="preserve"> </w:t>
      </w:r>
      <w:r>
        <w:t xml:space="preserve">entre descendentes de imigrantes poloneses, mas especificamente em União</w:t>
      </w:r>
      <w:r>
        <w:t xml:space="preserve"> </w:t>
      </w:r>
      <w:r>
        <w:t xml:space="preserve">da Vitória e cidades adjacentes, reavivou a ideia e o senso de</w:t>
      </w:r>
      <w:r>
        <w:t xml:space="preserve"> </w:t>
      </w:r>
      <w:r>
        <w:t xml:space="preserve">pertencimento étnico, identitário e cultural,  através de ações</w:t>
      </w:r>
      <w:r>
        <w:t xml:space="preserve"> </w:t>
      </w:r>
      <w:r>
        <w:t xml:space="preserve">formativas, informacionais, educativas, cinematográfica e por intermédio</w:t>
      </w:r>
      <w:r>
        <w:t xml:space="preserve"> </w:t>
      </w:r>
      <w:r>
        <w:t xml:space="preserve">de narrativas impressas e digitais.   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5" w:name="objetivo-primário"/>
      <w:bookmarkEnd w:id="25"/>
      <w:r>
        <w:t xml:space="preserve">Objetivo Primário</w:t>
      </w:r>
    </w:p>
    <w:p>
      <w:pPr>
        <w:pStyle w:val="FirstParagraph"/>
      </w:pPr>
      <w:r>
        <w:rPr>
          <w:b/>
        </w:rPr>
        <w:t xml:space="preserve"> </w:t>
      </w:r>
    </w:p>
    <w:p>
      <w:pPr>
        <w:pStyle w:val="BodyText"/>
      </w:pPr>
      <w:r>
        <w:t xml:space="preserve">O objetivo da pesquisa </w:t>
      </w:r>
      <w:r>
        <w:rPr>
          <w:i/>
        </w:rPr>
        <w:t xml:space="preserve">Museus, Monumentos e comunidades: Lugares</w:t>
      </w:r>
      <w:r>
        <w:rPr>
          <w:i/>
        </w:rPr>
        <w:t xml:space="preserve"> </w:t>
      </w:r>
      <w:r>
        <w:rPr>
          <w:i/>
        </w:rPr>
        <w:t xml:space="preserve">de Memória Pública</w:t>
      </w:r>
      <w:r>
        <w:t xml:space="preserve"> </w:t>
      </w:r>
      <w:r>
        <w:t xml:space="preserve">é compreender os elementos estéticos e sensíveis, as</w:t>
      </w:r>
      <w:r>
        <w:t xml:space="preserve"> </w:t>
      </w:r>
      <w:r>
        <w:t xml:space="preserve">relações emocionais com lugares de memória, mediações e difusões</w:t>
      </w:r>
      <w:r>
        <w:t xml:space="preserve"> </w:t>
      </w:r>
      <w:r>
        <w:t xml:space="preserve">públicas do passado através de exibições ou exposições no Estado do</w:t>
      </w:r>
      <w:r>
        <w:t xml:space="preserve"> </w:t>
      </w:r>
      <w:r>
        <w:t xml:space="preserve">Paraná  (Centro-Sul) e Norte de Santa Catarina, abrangendo três</w:t>
      </w:r>
      <w:r>
        <w:t xml:space="preserve"> </w:t>
      </w:r>
      <w:r>
        <w:t xml:space="preserve">temáticas distintas,  as quais envolvem a coleta de depoimentos,</w:t>
      </w:r>
      <w:r>
        <w:t xml:space="preserve"> </w:t>
      </w:r>
      <w:r>
        <w:t xml:space="preserve">armazenamento de dados, difusão de informações ao público e produção de</w:t>
      </w:r>
      <w:r>
        <w:t xml:space="preserve"> </w:t>
      </w:r>
      <w:r>
        <w:t xml:space="preserve">conhecimento (textos, artigos, capítulos de livro, etc.): a) expressões</w:t>
      </w:r>
      <w:r>
        <w:t xml:space="preserve"> </w:t>
      </w:r>
      <w:r>
        <w:t xml:space="preserve">artísticas, fotográficas e literárias de Herman Schiefelbein</w:t>
      </w:r>
      <w:r>
        <w:t xml:space="preserve"> </w:t>
      </w:r>
      <w:r>
        <w:t xml:space="preserve">(1885-1933), Arthur Wischral (1894-1982) e Hugo Hegenberg (1900-1975);</w:t>
      </w:r>
      <w:r>
        <w:t xml:space="preserve"> </w:t>
      </w:r>
      <w:r>
        <w:t xml:space="preserve">b) interações entre comunidade e os lugares de memória Museu Deolindo</w:t>
      </w:r>
      <w:r>
        <w:t xml:space="preserve"> </w:t>
      </w:r>
      <w:r>
        <w:t xml:space="preserve">Mendes Pereira (Campo Mourão) e Museu Etnográfico da Imigração Polonesa</w:t>
      </w:r>
      <w:r>
        <w:t xml:space="preserve"> </w:t>
      </w:r>
      <w:r>
        <w:t xml:space="preserve">(Cruz Machado), bem como os usos deste espaço para atividades de</w:t>
      </w:r>
      <w:r>
        <w:t xml:space="preserve"> </w:t>
      </w:r>
      <w:r>
        <w:t xml:space="preserve"> didáticas, culturais e de pesquisa; c) difusão da cultura e da língua</w:t>
      </w:r>
      <w:r>
        <w:t xml:space="preserve"> </w:t>
      </w:r>
      <w:r>
        <w:t xml:space="preserve">polonesa  no estado do Paraná através de iniciativas formativas,</w:t>
      </w:r>
      <w:r>
        <w:t xml:space="preserve"> </w:t>
      </w:r>
      <w:r>
        <w:t xml:space="preserve">informacionais, educativas, cinematográfica e de integração cultural. 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Heading1"/>
      </w:pPr>
      <w:bookmarkStart w:id="26" w:name="objetivo-secundário"/>
      <w:bookmarkEnd w:id="26"/>
      <w:r>
        <w:t xml:space="preserve">Objetivo Secundário </w:t>
      </w:r>
    </w:p>
    <w:p>
      <w:pPr>
        <w:pStyle w:val="FirstParagraph"/>
      </w:pPr>
      <w:r>
        <w:rPr>
          <w:b/>
        </w:rPr>
        <w:t xml:space="preserve"> </w:t>
      </w:r>
    </w:p>
    <w:p>
      <w:pPr>
        <w:pStyle w:val="BodyText"/>
      </w:pPr>
      <w:r>
        <w:t xml:space="preserve">O objetivo secundário da pesquisa</w:t>
      </w:r>
      <w:r>
        <w:t xml:space="preserve"> </w:t>
      </w:r>
      <w:r>
        <w:rPr>
          <w:i/>
        </w:rPr>
        <w:t xml:space="preserve">Museus, Monumentos e</w:t>
      </w:r>
      <w:r>
        <w:rPr>
          <w:i/>
        </w:rPr>
        <w:t xml:space="preserve"> </w:t>
      </w:r>
      <w:r>
        <w:rPr>
          <w:i/>
        </w:rPr>
        <w:t xml:space="preserve">comunidades: Lugares de Memória Pública</w:t>
      </w:r>
      <w:r>
        <w:t xml:space="preserve">, bem como os projetos a ele</w:t>
      </w:r>
      <w:r>
        <w:t xml:space="preserve"> </w:t>
      </w:r>
      <w:r>
        <w:t xml:space="preserve">incorporados é a elaboração conjunta de produções audiovisuais</w:t>
      </w:r>
      <w:r>
        <w:t xml:space="preserve"> </w:t>
      </w:r>
      <w:r>
        <w:t xml:space="preserve">(curtas-metragens) voltados ao público a partir de levantamento de dados</w:t>
      </w:r>
      <w:r>
        <w:t xml:space="preserve"> </w:t>
      </w:r>
      <w:r>
        <w:t xml:space="preserve">em entrevistas, pesquisa de opinião pública, produções acadêmicas e</w:t>
      </w:r>
      <w:r>
        <w:t xml:space="preserve"> </w:t>
      </w:r>
      <w:r>
        <w:t xml:space="preserve">interação com pessoas, comunidades e instituições abrangidas pelo</w:t>
      </w:r>
      <w:r>
        <w:t xml:space="preserve"> </w:t>
      </w:r>
      <w:r>
        <w:t xml:space="preserve">projeto.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Heading1"/>
      </w:pPr>
      <w:bookmarkStart w:id="27" w:name="revisão-de-literatura"/>
      <w:bookmarkEnd w:id="27"/>
      <w:r>
        <w:t xml:space="preserve">Revisão de Literatura</w:t>
      </w:r>
    </w:p>
    <w:p>
      <w:pPr>
        <w:pStyle w:val="FirstParagraph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      </w:t>
      </w:r>
      <w:r>
        <w:t xml:space="preserve">Estudar os sentidos atribuídos aos museus, monumentos e</w:t>
      </w:r>
      <w:r>
        <w:t xml:space="preserve"> </w:t>
      </w:r>
      <w:r>
        <w:t xml:space="preserve">comunidades é fundamental para conhecermos as formas como ocorrem os</w:t>
      </w:r>
      <w:r>
        <w:t xml:space="preserve"> </w:t>
      </w:r>
      <w:r>
        <w:t xml:space="preserve">usos do passado e, ao mesmo tempo, colaborar com elas, oferecendo-lhes</w:t>
      </w:r>
      <w:r>
        <w:t xml:space="preserve"> </w:t>
      </w:r>
      <w:r>
        <w:t xml:space="preserve">através do diálogo, atividades práticas e produtos resultantes dos</w:t>
      </w:r>
      <w:r>
        <w:t xml:space="preserve"> </w:t>
      </w:r>
      <w:r>
        <w:t xml:space="preserve">estudos como contrapartida social. Como aporte teórico, destacamos a </w:t>
      </w:r>
      <w:r>
        <w:t xml:space="preserve"> </w:t>
      </w:r>
      <w:r>
        <w:t xml:space="preserve">História Pública, que  atualmente está presente em vários países. No</w:t>
      </w:r>
      <w:r>
        <w:t xml:space="preserve"> </w:t>
      </w:r>
      <w:r>
        <w:t xml:space="preserve">Brasil ela despontou na Universidade de São Paulo (2010) e, a partir de</w:t>
      </w:r>
      <w:r>
        <w:t xml:space="preserve"> </w:t>
      </w:r>
      <w:r>
        <w:t xml:space="preserve">então se tornou mais conhecida através de eventos e conferências</w:t>
      </w:r>
      <w:r>
        <w:t xml:space="preserve"> </w:t>
      </w:r>
      <w:r>
        <w:t xml:space="preserve">internacionais (de Oliveira Rovai, 2011).  O primeiro curso de Mestrado, com</w:t>
      </w:r>
      <w:r>
        <w:t xml:space="preserve"> </w:t>
      </w:r>
      <w:r>
        <w:t xml:space="preserve">ênfase em História Pública no Brasil é o da Unespar, campus de Campo</w:t>
      </w:r>
      <w:r>
        <w:t xml:space="preserve"> </w:t>
      </w:r>
      <w:r>
        <w:t xml:space="preserve">Mourão-PR  (Kobelinski, 2019). Por outro lado, consideramos a História</w:t>
      </w:r>
      <w:r>
        <w:t xml:space="preserve"> </w:t>
      </w:r>
      <w:r>
        <w:t xml:space="preserve">Oral como aporte metodológico, uma vez que decorre de um projeto</w:t>
      </w:r>
      <w:r>
        <w:t xml:space="preserve"> </w:t>
      </w:r>
      <w:r>
        <w:t xml:space="preserve">intencional, com procedimentos,</w:t>
      </w:r>
      <w:r>
        <w:t xml:space="preserve"> </w:t>
      </w:r>
      <w:r>
        <w:t xml:space="preserve">“</w:t>
      </w:r>
      <w:r>
        <w:t xml:space="preserve">devolução pública dos resultados</w:t>
      </w:r>
      <w:r>
        <w:t xml:space="preserve">”</w:t>
      </w:r>
      <w:r>
        <w:t xml:space="preserve"> </w:t>
      </w:r>
      <w:r>
        <w:t xml:space="preserve">e</w:t>
      </w:r>
      <w:r>
        <w:t xml:space="preserve"> </w:t>
      </w:r>
      <w:r>
        <w:t xml:space="preserve">orientação para experiências culturais, históricas, social e sensíveis</w:t>
      </w:r>
      <w:r>
        <w:t xml:space="preserve"> </w:t>
      </w:r>
      <w:r>
        <w:t xml:space="preserve">de pessoas,  grupos e comunidades com obras de arte, fotografia,</w:t>
      </w:r>
      <w:r>
        <w:t xml:space="preserve"> </w:t>
      </w:r>
      <w:r>
        <w:t xml:space="preserve">literatura, cultura, museus, monumentos e lugares de</w:t>
      </w:r>
      <w:r>
        <w:t xml:space="preserve"> </w:t>
      </w:r>
      <w:r>
        <w:t xml:space="preserve">memória (Meihy, 2002).  Deste modo, estas temáticas não foram</w:t>
      </w:r>
      <w:r>
        <w:t xml:space="preserve"> </w:t>
      </w:r>
      <w:r>
        <w:t xml:space="preserve">definidas</w:t>
      </w:r>
      <w:r>
        <w:t xml:space="preserve"> </w:t>
      </w:r>
      <w:r>
        <w:t xml:space="preserve">“</w:t>
      </w:r>
      <w:r>
        <w:t xml:space="preserve">na trajetória de vida dos</w:t>
      </w:r>
      <w:r>
        <w:t xml:space="preserve"> </w:t>
      </w:r>
      <w:r>
        <w:t xml:space="preserve">depoentes</w:t>
      </w:r>
      <w:r>
        <w:t xml:space="preserve">”</w:t>
      </w:r>
      <w:r>
        <w:t xml:space="preserve"> (Alberti, 1989).  Isto em razão de  o gênero História</w:t>
      </w:r>
      <w:r>
        <w:t xml:space="preserve"> </w:t>
      </w:r>
      <w:r>
        <w:t xml:space="preserve">Oral Temática ser mais apropriado, pois se pode articular</w:t>
      </w:r>
      <w:r>
        <w:t xml:space="preserve"> </w:t>
      </w:r>
      <w:r>
        <w:t xml:space="preserve">entrecruzamentos de depoimentos (com questões objetivas e roteiros) com</w:t>
      </w:r>
      <w:r>
        <w:t xml:space="preserve"> </w:t>
      </w:r>
      <w:r>
        <w:t xml:space="preserve">outras tipologias de documentos. Neste caso, ao levarmos em conta fatos,</w:t>
      </w:r>
      <w:r>
        <w:t xml:space="preserve"> </w:t>
      </w:r>
      <w:r>
        <w:t xml:space="preserve">situações históricas ou culturais,</w:t>
      </w:r>
      <w:r>
        <w:t xml:space="preserve"> </w:t>
      </w:r>
      <w:r>
        <w:t xml:space="preserve">“</w:t>
      </w:r>
      <w:r>
        <w:t xml:space="preserve">[</w:t>
      </w:r>
      <w:r>
        <w:t xml:space="preserve">…</w:t>
      </w:r>
      <w:r>
        <w:t xml:space="preserve">]</w:t>
      </w:r>
      <w:r>
        <w:t xml:space="preserve"> </w:t>
      </w:r>
      <w:r>
        <w:t xml:space="preserve">o entrevistador pode</w:t>
      </w:r>
      <w:r>
        <w:t xml:space="preserve"> </w:t>
      </w:r>
      <w:r>
        <w:t xml:space="preserve">e deve apresentar outras opiniões contrárias e discuti-las com o</w:t>
      </w:r>
      <w:r>
        <w:t xml:space="preserve"> </w:t>
      </w:r>
      <w:r>
        <w:t xml:space="preserve">narrador, mas com a finalidade de elucidar uma versão que é contestada,</w:t>
      </w:r>
      <w:r>
        <w:t xml:space="preserve"> </w:t>
      </w:r>
      <w:r>
        <w:t xml:space="preserve">nunca para se contrapor ao colaborador</w:t>
      </w:r>
      <w:r>
        <w:t xml:space="preserve">”</w:t>
      </w:r>
      <w:r>
        <w:t xml:space="preserve">  (Meihy, 2011). Deste</w:t>
      </w:r>
      <w:r>
        <w:t xml:space="preserve"> </w:t>
      </w:r>
      <w:r>
        <w:t xml:space="preserve">modo,  os depoentes  ou representantes de grupos, instituições, museus,</w:t>
      </w:r>
      <w:r>
        <w:t xml:space="preserve"> </w:t>
      </w:r>
      <w:r>
        <w:t xml:space="preserve">escolas, comunidades, clubes literários, entre outros já citados, farão</w:t>
      </w:r>
      <w:r>
        <w:t xml:space="preserve"> </w:t>
      </w:r>
      <w:r>
        <w:t xml:space="preserve">a adesão voluntária para as entrevistas e participação em projeto</w:t>
      </w:r>
      <w:r>
        <w:t xml:space="preserve"> </w:t>
      </w:r>
      <w:r>
        <w:t xml:space="preserve">audiovisual. </w:t>
      </w:r>
    </w:p>
    <w:p>
      <w:pPr>
        <w:pStyle w:val="BodyText"/>
      </w:pPr>
      <w:r>
        <w:t xml:space="preserve">Com tais perspectivas, voltadas a ouvir, registrar, discutir, planejar,</w:t>
      </w:r>
      <w:r>
        <w:t xml:space="preserve"> </w:t>
      </w:r>
      <w:r>
        <w:t xml:space="preserve">editorar materiais audiovisuais e disseminá-los através de procedimentos</w:t>
      </w:r>
      <w:r>
        <w:t xml:space="preserve"> </w:t>
      </w:r>
      <w:r>
        <w:t xml:space="preserve">históricos intermediados pelos historiadores e seu público, falamos da</w:t>
      </w:r>
      <w:r>
        <w:t xml:space="preserve"> </w:t>
      </w:r>
      <w:r>
        <w:t xml:space="preserve">“</w:t>
      </w:r>
      <w:r>
        <w:t xml:space="preserve">aplicação da história</w:t>
      </w:r>
      <w:r>
        <w:t xml:space="preserve">”</w:t>
      </w:r>
      <w:r>
        <w:t xml:space="preserve"> </w:t>
      </w:r>
      <w:r>
        <w:t xml:space="preserve">ou ainda de história pública. Em temos</w:t>
      </w:r>
      <w:r>
        <w:t xml:space="preserve"> </w:t>
      </w:r>
      <w:r>
        <w:t xml:space="preserve">teórico-metodológicas Riopel define que este tipo de abordagem tem como</w:t>
      </w:r>
      <w:r>
        <w:t xml:space="preserve"> </w:t>
      </w:r>
      <w:r>
        <w:t xml:space="preserve">objeto audiências variadas e</w:t>
      </w:r>
      <w:r>
        <w:t xml:space="preserve"> </w:t>
      </w:r>
      <w:r>
        <w:t xml:space="preserve">“</w:t>
      </w:r>
      <w:r>
        <w:t xml:space="preserve">[</w:t>
      </w:r>
      <w:r>
        <w:t xml:space="preserve">…</w:t>
      </w:r>
      <w:r>
        <w:t xml:space="preserve">]</w:t>
      </w:r>
      <w:r>
        <w:t xml:space="preserve"> </w:t>
      </w:r>
      <w:r>
        <w:t xml:space="preserve">idealmente, promove a</w:t>
      </w:r>
      <w:r>
        <w:t xml:space="preserve"> </w:t>
      </w:r>
      <w:r>
        <w:t xml:space="preserve">participação da comunidade em todas as tapas do</w:t>
      </w:r>
      <w:r>
        <w:t xml:space="preserve"> </w:t>
      </w:r>
      <w:r>
        <w:t xml:space="preserve">projeto</w:t>
      </w:r>
      <w:r>
        <w:t xml:space="preserve">”</w:t>
      </w:r>
      <w:r>
        <w:t xml:space="preserve"> (Riopel, 2003).  Por outro lado, Frish define o conceito</w:t>
      </w:r>
      <w:r>
        <w:t xml:space="preserve"> </w:t>
      </w:r>
      <w:r>
        <w:t xml:space="preserve">de partilha de autoridade, a qual  envolve a transmissão de conhecimento</w:t>
      </w:r>
      <w:r>
        <w:t xml:space="preserve"> </w:t>
      </w:r>
      <w:r>
        <w:t xml:space="preserve">do historiador ao público e pressupõe uma relação de troca e</w:t>
      </w:r>
      <w:r>
        <w:t xml:space="preserve"> </w:t>
      </w:r>
      <w:r>
        <w:t xml:space="preserve">compartilhamento (Frish, 1990).  Nesta pesquisa/produção</w:t>
      </w:r>
      <w:r>
        <w:t xml:space="preserve"> </w:t>
      </w:r>
      <w:r>
        <w:t xml:space="preserve">audiovisual, o termo curta-metragem, define-se conceitualmente como</w:t>
      </w:r>
      <w:r>
        <w:t xml:space="preserve"> </w:t>
      </w:r>
      <w:r>
        <w:t xml:space="preserve">gênero documentário, sendo, portanto, seu planejamento, filmagem e</w:t>
      </w:r>
      <w:r>
        <w:t xml:space="preserve"> </w:t>
      </w:r>
      <w:r>
        <w:t xml:space="preserve">edição fundamentados a partir de eventos reais, embora que a ficção</w:t>
      </w:r>
      <w:r>
        <w:t xml:space="preserve"> </w:t>
      </w:r>
      <w:r>
        <w:t xml:space="preserve">também esteja presente nestes processos. Barry Hamp especifica algumas</w:t>
      </w:r>
      <w:r>
        <w:t xml:space="preserve"> </w:t>
      </w:r>
      <w:r>
        <w:t xml:space="preserve">tipologias de documentários: históricos ou biográficos, docudrama,</w:t>
      </w:r>
      <w:r>
        <w:t xml:space="preserve"> </w:t>
      </w:r>
      <w:r>
        <w:t xml:space="preserve">documentários de comportamento, documentários emotivos ou emocionais e,</w:t>
      </w:r>
      <w:r>
        <w:t xml:space="preserve"> </w:t>
      </w:r>
      <w:r>
        <w:t xml:space="preserve">vídeos da realidade (Hampe, 1997). </w:t>
      </w:r>
    </w:p>
    <w:p>
      <w:pPr>
        <w:pStyle w:val="BodyText"/>
      </w:pPr>
      <w:r>
        <w:t xml:space="preserve"> Em Santhiago a dimensão pública da história oral produz</w:t>
      </w:r>
      <w:r>
        <w:t xml:space="preserve"> </w:t>
      </w:r>
      <w:r>
        <w:t xml:space="preserve">“</w:t>
      </w:r>
      <w:r>
        <w:t xml:space="preserve">insights do e</w:t>
      </w:r>
      <w:r>
        <w:t xml:space="preserve"> </w:t>
      </w:r>
      <w:r>
        <w:t xml:space="preserve">para o público</w:t>
      </w:r>
      <w:r>
        <w:t xml:space="preserve">”</w:t>
      </w:r>
      <w:r>
        <w:t xml:space="preserve"> </w:t>
      </w:r>
      <w:r>
        <w:t xml:space="preserve">e a vantagem de a narração de histórias ter interesse</w:t>
      </w:r>
      <w:r>
        <w:t xml:space="preserve"> </w:t>
      </w:r>
      <w:r>
        <w:t xml:space="preserve">de expectadores. A partir do conceito da</w:t>
      </w:r>
      <w:r>
        <w:t xml:space="preserve"> </w:t>
      </w:r>
      <w:r>
        <w:t xml:space="preserve">“</w:t>
      </w:r>
      <w:r>
        <w:t xml:space="preserve">cultura das bordas</w:t>
      </w:r>
      <w:r>
        <w:t xml:space="preserve">”</w:t>
      </w:r>
      <w:r>
        <w:t xml:space="preserve"> </w:t>
      </w:r>
      <w:r>
        <w:t xml:space="preserve">e de</w:t>
      </w:r>
      <w:r>
        <w:t xml:space="preserve"> </w:t>
      </w:r>
      <w:r>
        <w:t xml:space="preserve">história pública, pode-se compreender</w:t>
      </w:r>
      <w:r>
        <w:t xml:space="preserve"> </w:t>
      </w:r>
      <w:r>
        <w:t xml:space="preserve">“</w:t>
      </w:r>
      <w:r>
        <w:t xml:space="preserve">os níveis de inserção e de</w:t>
      </w:r>
      <w:r>
        <w:t xml:space="preserve"> </w:t>
      </w:r>
      <w:r>
        <w:t xml:space="preserve">circulação de criações culturais</w:t>
      </w:r>
      <w:r>
        <w:t xml:space="preserve">”</w:t>
      </w:r>
      <w:r>
        <w:t xml:space="preserve">, as quais as escritas de si podem ser</w:t>
      </w:r>
      <w:r>
        <w:t xml:space="preserve"> </w:t>
      </w:r>
      <w:r>
        <w:t xml:space="preserve">articuladas aos museus para acesso e usos do</w:t>
      </w:r>
      <w:r>
        <w:t xml:space="preserve"> </w:t>
      </w:r>
      <w:r>
        <w:t xml:space="preserve">público (Santhiago, 2013).  Para além desta perspectiva do letramento,</w:t>
      </w:r>
      <w:r>
        <w:t xml:space="preserve"> </w:t>
      </w:r>
      <w:r>
        <w:t xml:space="preserve">Michel Agier  possibilita a investigação das formas como o passado é</w:t>
      </w:r>
      <w:r>
        <w:t xml:space="preserve"> </w:t>
      </w:r>
      <w:r>
        <w:t xml:space="preserve">ritualizado atualmente, a partir  de valores partilhados em rede. Neste</w:t>
      </w:r>
      <w:r>
        <w:t xml:space="preserve"> </w:t>
      </w:r>
      <w:r>
        <w:t xml:space="preserve">aspecto, regiões e mesmo os espaços urbanos se transformam</w:t>
      </w:r>
      <w:r>
        <w:t xml:space="preserve"> </w:t>
      </w:r>
      <w:r>
        <w:t xml:space="preserve">“</w:t>
      </w:r>
      <w:r>
        <w:t xml:space="preserve">[</w:t>
      </w:r>
      <w:r>
        <w:t xml:space="preserve">…</w:t>
      </w:r>
      <w:r>
        <w:t xml:space="preserve">]</w:t>
      </w:r>
      <w:r>
        <w:t xml:space="preserve"> </w:t>
      </w:r>
      <w:r>
        <w:t xml:space="preserve">em fronteiras identitárias, mesmo em sua forma mais</w:t>
      </w:r>
      <w:r>
        <w:t xml:space="preserve"> </w:t>
      </w:r>
      <w:r>
        <w:t xml:space="preserve">completa, a do bairro étnico,</w:t>
      </w:r>
      <w:r>
        <w:t xml:space="preserve"> </w:t>
      </w:r>
      <w:r>
        <w:t xml:space="preserve">[</w:t>
      </w:r>
      <w:r>
        <w:t xml:space="preserve">…</w:t>
      </w:r>
      <w:r>
        <w:t xml:space="preserve">]</w:t>
      </w:r>
      <w:r>
        <w:t xml:space="preserve"> </w:t>
      </w:r>
      <w:r>
        <w:t xml:space="preserve">fundada sobre olhares</w:t>
      </w:r>
      <w:r>
        <w:t xml:space="preserve"> </w:t>
      </w:r>
      <w:r>
        <w:t xml:space="preserve">cruzados que põem em jogo diferenças de gosto, de estilos de vida e de</w:t>
      </w:r>
      <w:r>
        <w:t xml:space="preserve"> </w:t>
      </w:r>
      <w:r>
        <w:t xml:space="preserve">comportamentos</w:t>
      </w:r>
      <w:r>
        <w:t xml:space="preserve">”</w:t>
      </w:r>
      <w:r>
        <w:t xml:space="preserve">    (Agier, 2011).  Aliás, é preciso ressaltar que</w:t>
      </w:r>
      <w:r>
        <w:t xml:space="preserve"> </w:t>
      </w:r>
      <w:r>
        <w:t xml:space="preserve">nos Estados Unidos os procedimentos éticos em história oral se iniciaram</w:t>
      </w:r>
      <w:r>
        <w:t xml:space="preserve"> </w:t>
      </w:r>
      <w:r>
        <w:t xml:space="preserve">na década de 1970 com os historiadores públicos, os quais passaram a</w:t>
      </w:r>
      <w:r>
        <w:t xml:space="preserve"> </w:t>
      </w:r>
      <w:r>
        <w:t xml:space="preserve">refletir  sobre a conduta adequada dos historiadores, a responsabilidade</w:t>
      </w:r>
      <w:r>
        <w:t xml:space="preserve"> </w:t>
      </w:r>
      <w:r>
        <w:t xml:space="preserve">na interpretação das fontes, suas relações com o público e os</w:t>
      </w:r>
      <w:r>
        <w:t xml:space="preserve"> </w:t>
      </w:r>
      <w:r>
        <w:t xml:space="preserve">procedimentos acadêmicos   (Karamanski, 1986). </w:t>
      </w:r>
    </w:p>
    <w:p>
      <w:pPr>
        <w:pStyle w:val="BodyText"/>
      </w:pPr>
      <w:r>
        <w:t xml:space="preserve">Ao atuarmos com grupos ou comunidades  torna-se necessária a mediação</w:t>
      </w:r>
      <w:r>
        <w:t xml:space="preserve"> </w:t>
      </w:r>
      <w:r>
        <w:t xml:space="preserve">ética do historiador, a qual deve estar atenta para os significados de</w:t>
      </w:r>
      <w:r>
        <w:t xml:space="preserve"> </w:t>
      </w:r>
      <w:r>
        <w:t xml:space="preserve">existência e de identidade e para colocar-se</w:t>
      </w:r>
      <w:r>
        <w:t xml:space="preserve"> </w:t>
      </w:r>
      <w:r>
        <w:t xml:space="preserve">“</w:t>
      </w:r>
      <w:r>
        <w:t xml:space="preserve">[</w:t>
      </w:r>
      <w:r>
        <w:t xml:space="preserve">…</w:t>
      </w:r>
      <w:r>
        <w:t xml:space="preserve">]</w:t>
      </w:r>
      <w:r>
        <w:t xml:space="preserve"> </w:t>
      </w:r>
      <w:r>
        <w:t xml:space="preserve">diante de</w:t>
      </w:r>
      <w:r>
        <w:t xml:space="preserve"> </w:t>
      </w:r>
      <w:r>
        <w:t xml:space="preserve">novas perguntas sobre os efeitos da produção histórica, da divulgação de</w:t>
      </w:r>
      <w:r>
        <w:t xml:space="preserve"> </w:t>
      </w:r>
      <w:r>
        <w:t xml:space="preserve">novos saberes, da autoria compartilhada e dos benefícios às comunidades</w:t>
      </w:r>
      <w:r>
        <w:t xml:space="preserve"> </w:t>
      </w:r>
      <w:r>
        <w:t xml:space="preserve">com as quais escolhe lidar</w:t>
      </w:r>
      <w:r>
        <w:t xml:space="preserve">”</w:t>
      </w:r>
      <w:r>
        <w:t xml:space="preserve">  (de O. Rovai, 2018). </w:t>
      </w:r>
    </w:p>
    <w:p>
      <w:pPr>
        <w:pStyle w:val="BodyText"/>
      </w:pPr>
      <w:r>
        <w:t xml:space="preserve">Em relação à teoria do cinema, tanto como interpretação de filmes quanto</w:t>
      </w:r>
      <w:r>
        <w:t xml:space="preserve"> </w:t>
      </w:r>
      <w:r>
        <w:t xml:space="preserve">aplicação e desenvolvimento deste tipo de narrativa, privilegiamos as</w:t>
      </w:r>
      <w:r>
        <w:t xml:space="preserve"> </w:t>
      </w:r>
      <w:r>
        <w:t xml:space="preserve">relações entre o imaginário, semiologia e psicanálise, a partir dos</w:t>
      </w:r>
      <w:r>
        <w:t xml:space="preserve"> </w:t>
      </w:r>
      <w:r>
        <w:t xml:space="preserve">pressupostos de Cristian Metz. Isto porque os arranjos de imagens e sons</w:t>
      </w:r>
      <w:r>
        <w:t xml:space="preserve"> </w:t>
      </w:r>
      <w:r>
        <w:t xml:space="preserve">estabelecem relações entre o imaginário e o simbólico a partir da</w:t>
      </w:r>
      <w:r>
        <w:t xml:space="preserve"> </w:t>
      </w:r>
      <w:r>
        <w:t xml:space="preserve">realidade e da ficção (Metz, 1980), (Andrew, 2002).  Além</w:t>
      </w:r>
      <w:r>
        <w:t xml:space="preserve"> </w:t>
      </w:r>
      <w:r>
        <w:t xml:space="preserve">disto, estes processos de elaboração técnica se fundamentam em várias</w:t>
      </w:r>
      <w:r>
        <w:t xml:space="preserve"> </w:t>
      </w:r>
      <w:r>
        <w:t xml:space="preserve">publicações, tendo como focos planejamento, linguagem cinematográfica,</w:t>
      </w:r>
      <w:r>
        <w:t xml:space="preserve"> </w:t>
      </w:r>
      <w:r>
        <w:t xml:space="preserve">roteiro, direção, decupagem,  produção,  entre outras </w:t>
      </w:r>
      <w:r>
        <w:t xml:space="preserve"> </w:t>
      </w:r>
      <w:r>
        <w:t xml:space="preserve">(Glynne, 2009), (McLane, 2006), (McKee, 2018), (Rodrigues, 2002).  </w:t>
      </w:r>
    </w:p>
    <w:p>
      <w:pPr>
        <w:pStyle w:val="BodyText"/>
      </w:pPr>
      <w:r>
        <w:rPr>
          <w:b/>
        </w:rPr>
        <w:t xml:space="preserve">     </w:t>
      </w:r>
      <w:r>
        <w:t xml:space="preserve"> </w:t>
      </w:r>
      <w:r>
        <w:t xml:space="preserve">Os museus enfrentam problemas em relação às formas como</w:t>
      </w:r>
      <w:r>
        <w:t xml:space="preserve"> </w:t>
      </w:r>
      <w:r>
        <w:t xml:space="preserve">suas audiências interpretam e interagem com suas coleções. É neste</w:t>
      </w:r>
      <w:r>
        <w:t xml:space="preserve"> </w:t>
      </w:r>
      <w:r>
        <w:t xml:space="preserve">sentido que Knaus alerta para a mobilização deste espaço para os</w:t>
      </w:r>
      <w:r>
        <w:t xml:space="preserve"> </w:t>
      </w:r>
      <w:r>
        <w:t xml:space="preserve">movimentos de colaboração,</w:t>
      </w:r>
      <w:r>
        <w:t xml:space="preserve"> </w:t>
      </w:r>
      <w:r>
        <w:t xml:space="preserve">“</w:t>
      </w:r>
      <w:r>
        <w:t xml:space="preserve">de reconhecimento e autoridade</w:t>
      </w:r>
      <w:r>
        <w:t xml:space="preserve"> </w:t>
      </w:r>
      <w:r>
        <w:t xml:space="preserve">compartilhada</w:t>
      </w:r>
      <w:r>
        <w:t xml:space="preserve">”</w:t>
      </w:r>
      <w:r>
        <w:t xml:space="preserve"> </w:t>
      </w:r>
      <w:r>
        <w:t xml:space="preserve">(Knaus, 2018). Neste caso, para refletirmos os</w:t>
      </w:r>
      <w:r>
        <w:t xml:space="preserve"> </w:t>
      </w:r>
      <w:r>
        <w:t xml:space="preserve">lugares de memória, de esquecimento e de identidade, partimos da tese da</w:t>
      </w:r>
      <w:r>
        <w:t xml:space="preserve"> </w:t>
      </w:r>
      <w:r>
        <w:t xml:space="preserve">esterilização museal, na qual objetos, monumentos e linguagens podem ser</w:t>
      </w:r>
      <w:r>
        <w:t xml:space="preserve"> </w:t>
      </w:r>
      <w:r>
        <w:t xml:space="preserve">considerados como reificações discursivas, ao mesmo tempo em que</w:t>
      </w:r>
      <w:r>
        <w:t xml:space="preserve"> </w:t>
      </w:r>
      <w:r>
        <w:t xml:space="preserve">estabelecem contato com o público e compreendem processos identitários e</w:t>
      </w:r>
      <w:r>
        <w:t xml:space="preserve"> </w:t>
      </w:r>
      <w:r>
        <w:t xml:space="preserve">de patrimonialização (de Varine, 1983). Sublinhe-se que é preciso</w:t>
      </w:r>
      <w:r>
        <w:t xml:space="preserve"> </w:t>
      </w:r>
      <w:r>
        <w:t xml:space="preserve">pesquisar a relação entre a História Pública e os monumentos, as ações e</w:t>
      </w:r>
      <w:r>
        <w:t xml:space="preserve"> </w:t>
      </w:r>
      <w:r>
        <w:t xml:space="preserve">as atuações do historiador-curador, as quais exigem atuações inter e</w:t>
      </w:r>
      <w:r>
        <w:t xml:space="preserve"> </w:t>
      </w:r>
      <w:r>
        <w:t xml:space="preserve">transdisciplinares (Schmidt, 2016).  Quanto aos museus abrangidos</w:t>
      </w:r>
      <w:r>
        <w:t xml:space="preserve"> </w:t>
      </w:r>
      <w:r>
        <w:t xml:space="preserve">pelos projetos (Museu Deolindo Mendes Pereira e Museu Etnográfico da</w:t>
      </w:r>
      <w:r>
        <w:t xml:space="preserve"> </w:t>
      </w:r>
      <w:r>
        <w:t xml:space="preserve">Imigração Polonesa), interessa-nos, também, aplicar instrumento de</w:t>
      </w:r>
      <w:r>
        <w:t xml:space="preserve"> </w:t>
      </w:r>
      <w:r>
        <w:t xml:space="preserve">medida a fim de verificar como eles trabalham com seu</w:t>
      </w:r>
      <w:r>
        <w:t xml:space="preserve"> </w:t>
      </w:r>
      <w:r>
        <w:t xml:space="preserve">público (</w:t>
      </w:r>
      <w:r>
        <w:rPr>
          <w:i/>
        </w:rPr>
        <w:t xml:space="preserve">De acordo com a resolução nº 510 de 2016 do Ministério da Saúde, as pesquisas de opinião pública não precisam transitar por Comitê de Ética em Pesquisa</w:t>
      </w:r>
      <w:r>
        <w:t xml:space="preserve">, n.d.).   Desenvolvemos dois questionários, tanto</w:t>
      </w:r>
      <w:r>
        <w:t xml:space="preserve"> </w:t>
      </w:r>
      <w:r>
        <w:t xml:space="preserve">para avaliar como os professores usam os museus e outro para avaliar</w:t>
      </w:r>
      <w:r>
        <w:t xml:space="preserve"> </w:t>
      </w:r>
      <w:r>
        <w:t xml:space="preserve">como o público usufrui destes espaços, verificar a acessibilidade e as</w:t>
      </w:r>
      <w:r>
        <w:t xml:space="preserve"> </w:t>
      </w:r>
      <w:r>
        <w:t xml:space="preserve">formas de inclusão social (Anais, 2019), (Kobelinski, 2020).  É</w:t>
      </w:r>
      <w:r>
        <w:t xml:space="preserve"> </w:t>
      </w:r>
      <w:r>
        <w:t xml:space="preserve">nesta perspectiva que as relações entre teorias e práticas nos lançam</w:t>
      </w:r>
      <w:r>
        <w:t xml:space="preserve"> </w:t>
      </w:r>
      <w:r>
        <w:t xml:space="preserve">para atividades conjuntas a fim de salvaguardar</w:t>
      </w:r>
      <w:r>
        <w:t xml:space="preserve"> </w:t>
      </w:r>
      <w:r>
        <w:t xml:space="preserve">“</w:t>
      </w:r>
      <w:r>
        <w:t xml:space="preserve">patrimônios</w:t>
      </w:r>
      <w:r>
        <w:t xml:space="preserve"> </w:t>
      </w:r>
      <w:r>
        <w:t xml:space="preserve">importantes ou ameaçados</w:t>
      </w:r>
      <w:r>
        <w:t xml:space="preserve">”</w:t>
      </w:r>
      <w:r>
        <w:t xml:space="preserve">, estabelecendo  vínculos entre especialistas</w:t>
      </w:r>
      <w:r>
        <w:t xml:space="preserve"> </w:t>
      </w:r>
      <w:r>
        <w:t xml:space="preserve">que trabalham com o patrimônio cultural e àqueles que conservam o</w:t>
      </w:r>
      <w:r>
        <w:t xml:space="preserve"> </w:t>
      </w:r>
      <w:r>
        <w:t xml:space="preserve">patrimônio através de ótica da ordem pública ou popular</w:t>
      </w:r>
      <w:r>
        <w:t xml:space="preserve"> </w:t>
      </w:r>
      <w:r>
        <w:t xml:space="preserve">(Reap, 2011).</w:t>
      </w:r>
    </w:p>
    <w:p>
      <w:pPr>
        <w:pStyle w:val="BodyText"/>
      </w:pPr>
      <w:r>
        <w:t xml:space="preserve">As pessoas se deparam constantemente com estátuas, bustos, ermas,</w:t>
      </w:r>
      <w:r>
        <w:t xml:space="preserve"> </w:t>
      </w:r>
      <w:r>
        <w:t xml:space="preserve">obeliscos, entre outros, os quais representam celebrações de fatos</w:t>
      </w:r>
      <w:r>
        <w:t xml:space="preserve"> </w:t>
      </w:r>
      <w:r>
        <w:t xml:space="preserve">históricos marcantes, ou mesmo, homenagens a figuras históricas. E, de</w:t>
      </w:r>
      <w:r>
        <w:t xml:space="preserve"> </w:t>
      </w:r>
      <w:r>
        <w:t xml:space="preserve">fato, tudo isso significa a criação ou o estímulo do sentimento de</w:t>
      </w:r>
      <w:r>
        <w:t xml:space="preserve"> </w:t>
      </w:r>
      <w:r>
        <w:t xml:space="preserve">pertencimento e de identidade nacional ou étnica, o forjar de uma</w:t>
      </w:r>
      <w:r>
        <w:t xml:space="preserve"> </w:t>
      </w:r>
      <w:r>
        <w:t xml:space="preserve">consciência cívico-patriótica que precisa ser esmiuçada junto ao público</w:t>
      </w:r>
      <w:r>
        <w:t xml:space="preserve"> </w:t>
      </w:r>
      <w:r>
        <w:t xml:space="preserve">em geral e junto às comunidades, que muitas vezes estão às margens da</w:t>
      </w:r>
      <w:r>
        <w:t xml:space="preserve"> </w:t>
      </w:r>
      <w:r>
        <w:t xml:space="preserve">sociedade. Assim, os heróis e suas simbologias, bem como todos os</w:t>
      </w:r>
      <w:r>
        <w:t xml:space="preserve"> </w:t>
      </w:r>
      <w:r>
        <w:t xml:space="preserve">aparatos monumentais, que atingem</w:t>
      </w:r>
      <w:r>
        <w:t xml:space="preserve"> </w:t>
      </w:r>
      <w:r>
        <w:t xml:space="preserve">“</w:t>
      </w:r>
      <w:r>
        <w:t xml:space="preserve">a cabeça e o coração dos cidadãos</w:t>
      </w:r>
      <w:r>
        <w:t xml:space="preserve">”</w:t>
      </w:r>
      <w:r>
        <w:t xml:space="preserve">,</w:t>
      </w:r>
      <w:r>
        <w:t xml:space="preserve"> </w:t>
      </w:r>
      <w:r>
        <w:t xml:space="preserve">em suas dimensões políticas e ideológicas, devem ser analisados e</w:t>
      </w:r>
      <w:r>
        <w:t xml:space="preserve"> </w:t>
      </w:r>
      <w:r>
        <w:t xml:space="preserve">discutidos publicamente  (de Carvalho, 1990), (Knauss, 1999).  </w:t>
      </w:r>
    </w:p>
    <w:p>
      <w:pPr>
        <w:pStyle w:val="BodyText"/>
      </w:pPr>
      <w:r>
        <w:t xml:space="preserve">Por conseguinte, o conceito de identidade envolve a compreensão que os</w:t>
      </w:r>
      <w:r>
        <w:t xml:space="preserve"> </w:t>
      </w:r>
      <w:r>
        <w:t xml:space="preserve">sujeitos têm de si mesmos e de seus respectivos pertencimentos e/ou</w:t>
      </w:r>
      <w:r>
        <w:t xml:space="preserve"> </w:t>
      </w:r>
      <w:r>
        <w:t xml:space="preserve">enquadramentos, sejam eles comunitários, grupais, nacionais ou</w:t>
      </w:r>
      <w:r>
        <w:t xml:space="preserve"> </w:t>
      </w:r>
      <w:r>
        <w:t xml:space="preserve">internacionais. A identidade revela uma realidade subjetiva a qual não</w:t>
      </w:r>
      <w:r>
        <w:t xml:space="preserve"> </w:t>
      </w:r>
      <w:r>
        <w:t xml:space="preserve">pode se desatrelar da relação dialética com a</w:t>
      </w:r>
      <w:r>
        <w:t xml:space="preserve"> </w:t>
      </w:r>
      <w:r>
        <w:t xml:space="preserve">sociedade (Luckmann, 2004).  </w:t>
      </w:r>
    </w:p>
    <w:p>
      <w:pPr>
        <w:pStyle w:val="BodyText"/>
      </w:pPr>
      <w:r>
        <w:t xml:space="preserve">A individualização não é senão o fruto da socialização dos sujeitos pela</w:t>
      </w:r>
      <w:r>
        <w:t xml:space="preserve"> </w:t>
      </w:r>
      <w:r>
        <w:t xml:space="preserve">própria sociedade. Como alerta Hall (2001), a formação do eu não escapa</w:t>
      </w:r>
      <w:r>
        <w:t xml:space="preserve"> </w:t>
      </w:r>
      <w:r>
        <w:t xml:space="preserve">das interações com o social, e da projeção deste eu na sociedade. É</w:t>
      </w:r>
      <w:r>
        <w:t xml:space="preserve"> </w:t>
      </w:r>
      <w:r>
        <w:t xml:space="preserve">neste sentido que valores e significados são internalizados</w:t>
      </w:r>
      <w:r>
        <w:t xml:space="preserve"> </w:t>
      </w:r>
      <w:r>
        <w:t xml:space="preserve">constantemente, provocando assim, a subjetividade (Hall, 2001).  </w:t>
      </w:r>
      <w:r>
        <w:t xml:space="preserve"> </w:t>
      </w:r>
      <w:r>
        <w:t xml:space="preserve">Em contrapartida, a constituição de uma identidade nacional se consagrou</w:t>
      </w:r>
      <w:r>
        <w:t xml:space="preserve"> </w:t>
      </w:r>
      <w:r>
        <w:t xml:space="preserve">no reconhecimento de um passado sustentado por tradições forjadas, ou</w:t>
      </w:r>
      <w:r>
        <w:t xml:space="preserve"> </w:t>
      </w:r>
      <w:r>
        <w:t xml:space="preserve">mesmo por (re)apropriações dos mitos fundantes da nacionalidade, os</w:t>
      </w:r>
      <w:r>
        <w:t xml:space="preserve"> </w:t>
      </w:r>
      <w:r>
        <w:t xml:space="preserve">quais conferiram uma suposta realidade e certa legitimidade imaginativa</w:t>
      </w:r>
      <w:r>
        <w:t xml:space="preserve"> </w:t>
      </w:r>
      <w:r>
        <w:t xml:space="preserve">(comunidade imaginada), as quais também se materializam nos discursos</w:t>
      </w:r>
      <w:r>
        <w:t xml:space="preserve"> </w:t>
      </w:r>
      <w:r>
        <w:t xml:space="preserve">museais (Hobsbawm, 2012), (Anderson, 2008). Portanto, nestas</w:t>
      </w:r>
      <w:r>
        <w:t xml:space="preserve"> </w:t>
      </w:r>
      <w:r>
        <w:t xml:space="preserve">perspectivas, o patrimônio histórico, cultural e artístico, seria um</w:t>
      </w:r>
      <w:r>
        <w:t xml:space="preserve"> </w:t>
      </w:r>
      <w:r>
        <w:t xml:space="preserve">elemento de consolidação das tradições e do imaginário social que</w:t>
      </w:r>
      <w:r>
        <w:t xml:space="preserve"> </w:t>
      </w:r>
      <w:r>
        <w:t xml:space="preserve">merecem atenção do historiador público. 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Heading1"/>
      </w:pPr>
      <w:bookmarkStart w:id="28" w:name="riscos"/>
      <w:bookmarkEnd w:id="28"/>
      <w:r>
        <w:t xml:space="preserve">Riscos 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  As pesquisas e as produções audiovisuais apresentam riscos  aos</w:t>
      </w:r>
      <w:r>
        <w:t xml:space="preserve"> </w:t>
      </w:r>
      <w:r>
        <w:t xml:space="preserve">sujeitos envolvidos nestes processos,  os quais se especificam no Termo</w:t>
      </w:r>
      <w:r>
        <w:t xml:space="preserve"> </w:t>
      </w:r>
      <w:r>
        <w:t xml:space="preserve">de Consentimento Livre e Esclarecido (em anexo), bem como as</w:t>
      </w:r>
      <w:r>
        <w:t xml:space="preserve"> </w:t>
      </w:r>
      <w:r>
        <w:t xml:space="preserve">providências para minimizá-los (da Saúde, 2016). </w:t>
      </w:r>
    </w:p>
    <w:p>
      <w:pPr>
        <w:pStyle w:val="BodyText"/>
      </w:pPr>
      <w:r>
        <w:t xml:space="preserve">Considerando as  abordagens em História Pública e História Oral, as</w:t>
      </w:r>
      <w:r>
        <w:t xml:space="preserve"> </w:t>
      </w:r>
      <w:r>
        <w:t xml:space="preserve">quais nortearão a tomada de  depoimentos e elaboração de</w:t>
      </w:r>
      <w:r>
        <w:t xml:space="preserve"> </w:t>
      </w:r>
      <w:r>
        <w:t xml:space="preserve">curtas-metragens, têm-se como</w:t>
      </w:r>
      <w:r>
        <w:rPr>
          <w:b/>
        </w:rPr>
        <w:t xml:space="preserve">potenciais riscos</w:t>
      </w:r>
      <w:r>
        <w:t xml:space="preserve">: 1) a invasão</w:t>
      </w:r>
      <w:r>
        <w:t xml:space="preserve"> </w:t>
      </w:r>
      <w:r>
        <w:t xml:space="preserve">de privacidade ou da vida pessoal; 2) questionamentos sensíveis ou</w:t>
      </w:r>
      <w:r>
        <w:t xml:space="preserve"> </w:t>
      </w:r>
      <w:r>
        <w:t xml:space="preserve">emotivos; 3) revelação de pensamentos ou sentimentos indesejados; 4)</w:t>
      </w:r>
      <w:r>
        <w:t xml:space="preserve"> </w:t>
      </w:r>
      <w:r>
        <w:t xml:space="preserve">discriminação ou estigmatização a partir da divulgação de conteúdos; 5)</w:t>
      </w:r>
      <w:r>
        <w:t xml:space="preserve"> </w:t>
      </w:r>
      <w:r>
        <w:t xml:space="preserve">divulgação de dados confidenciais; 6) despender tempo dos sujeitos da</w:t>
      </w:r>
      <w:r>
        <w:t xml:space="preserve"> </w:t>
      </w:r>
      <w:r>
        <w:t xml:space="preserve">pesquisa com depoimentos e filmagens; 7) divulgação inapropriada de</w:t>
      </w:r>
      <w:r>
        <w:t xml:space="preserve"> </w:t>
      </w:r>
      <w:r>
        <w:t xml:space="preserve">fotografias, coleções e assemelhados, ou  ainda do próprio conteúdo</w:t>
      </w:r>
      <w:r>
        <w:t xml:space="preserve"> </w:t>
      </w:r>
      <w:r>
        <w:t xml:space="preserve">audiovisual resultante das atividades propostas.</w:t>
      </w:r>
    </w:p>
    <w:p>
      <w:pPr>
        <w:pStyle w:val="BodyText"/>
      </w:pPr>
      <w:r>
        <w:t xml:space="preserve">Portanto, tomar-se-ão as seguintes</w:t>
      </w:r>
      <w:r>
        <w:t xml:space="preserve"> </w:t>
      </w:r>
      <w:r>
        <w:rPr>
          <w:b/>
        </w:rPr>
        <w:t xml:space="preserve">providências</w:t>
      </w:r>
      <w:r>
        <w:t xml:space="preserve"> </w:t>
      </w:r>
      <w:r>
        <w:t xml:space="preserve">para minimizar</w:t>
      </w:r>
      <w:r>
        <w:t xml:space="preserve"> </w:t>
      </w:r>
      <w:r>
        <w:t xml:space="preserve">os riscos previamente apontados: 1) garantir que não ocorrerá invasão de</w:t>
      </w:r>
      <w:r>
        <w:t xml:space="preserve"> </w:t>
      </w:r>
      <w:r>
        <w:t xml:space="preserve">privacidade (trabalho, domicílio, internet), bem como exposições da vida</w:t>
      </w:r>
      <w:r>
        <w:t xml:space="preserve"> </w:t>
      </w:r>
      <w:r>
        <w:t xml:space="preserve">pessoal ou da particularidade de sujeitos, famílias e/ou comunidades; 2)</w:t>
      </w:r>
      <w:r>
        <w:t xml:space="preserve"> </w:t>
      </w:r>
      <w:r>
        <w:t xml:space="preserve">atenuar possíveis desconfortos de tempo e local, combinando com os</w:t>
      </w:r>
      <w:r>
        <w:t xml:space="preserve"> </w:t>
      </w:r>
      <w:r>
        <w:t xml:space="preserve">depoentes/participantes, ambientes para depoimentos ou locações de</w:t>
      </w:r>
      <w:r>
        <w:t xml:space="preserve"> </w:t>
      </w:r>
      <w:r>
        <w:t xml:space="preserve">filmagens; 3) assegurar a liberdade para que os sujeitos, grupos ou</w:t>
      </w:r>
      <w:r>
        <w:t xml:space="preserve"> </w:t>
      </w:r>
      <w:r>
        <w:t xml:space="preserve">comunidades não respondam e/ou não autorizarem perguntas,  filmagens ou</w:t>
      </w:r>
      <w:r>
        <w:t xml:space="preserve"> </w:t>
      </w:r>
      <w:r>
        <w:t xml:space="preserve">linguagem cinematográfica que possam constranger  ou que revelem</w:t>
      </w:r>
      <w:r>
        <w:t xml:space="preserve"> </w:t>
      </w:r>
      <w:r>
        <w:t xml:space="preserve">pensamentos ou sentimentos indesejados; 4) assegurar, a</w:t>
      </w:r>
      <w:r>
        <w:t xml:space="preserve"> </w:t>
      </w:r>
      <w:r>
        <w:t xml:space="preserve">confidencialidade, a privacidade, a proteção da imagem, a não</w:t>
      </w:r>
      <w:r>
        <w:t xml:space="preserve"> </w:t>
      </w:r>
      <w:r>
        <w:t xml:space="preserve">estigmatização ou discriminação de pessoas, grupos ou comunidades; 5)</w:t>
      </w:r>
      <w:r>
        <w:t xml:space="preserve"> </w:t>
      </w:r>
      <w:r>
        <w:t xml:space="preserve">asseverar a não utilização de dados ou de informações que prejudiquem</w:t>
      </w:r>
      <w:r>
        <w:t xml:space="preserve"> </w:t>
      </w:r>
      <w:r>
        <w:t xml:space="preserve">pessoas, grupos ou comunidades, bem como sua autoestima e/ou prestígio</w:t>
      </w:r>
      <w:r>
        <w:t xml:space="preserve"> </w:t>
      </w:r>
      <w:r>
        <w:t xml:space="preserve">econômico-financeiro; 6) afiançar a participação voluntária e a</w:t>
      </w:r>
      <w:r>
        <w:t xml:space="preserve"> </w:t>
      </w:r>
      <w:r>
        <w:t xml:space="preserve">suspenção imediata de depoimentos ou filmagens que causem riscos não</w:t>
      </w:r>
      <w:r>
        <w:t xml:space="preserve"> </w:t>
      </w:r>
      <w:r>
        <w:t xml:space="preserve">previstos no TCLE; 7) garantir aos sujeitos, grupos ou comunidades a</w:t>
      </w:r>
      <w:r>
        <w:t xml:space="preserve"> </w:t>
      </w:r>
      <w:r>
        <w:t xml:space="preserve">divulgação pública, tanto de resultados da pesquisa científica quanto do</w:t>
      </w:r>
      <w:r>
        <w:t xml:space="preserve"> </w:t>
      </w:r>
      <w:r>
        <w:t xml:space="preserve">conteúdo de material audiovisual resultante; 8) afiançar  o respeito aos</w:t>
      </w:r>
      <w:r>
        <w:t xml:space="preserve"> </w:t>
      </w:r>
      <w:r>
        <w:t xml:space="preserve">valores culturais, sociais, linguísticos, morais, religiosos, éticos,</w:t>
      </w:r>
      <w:r>
        <w:t xml:space="preserve"> </w:t>
      </w:r>
      <w:r>
        <w:t xml:space="preserve">hábitos e costumes de comunidades envolvidas na pesquisa e produção</w:t>
      </w:r>
      <w:r>
        <w:t xml:space="preserve"> </w:t>
      </w:r>
      <w:r>
        <w:t xml:space="preserve">audiovisual; 9) assegurar que possíveis danos aos sujeitos, grupos ou</w:t>
      </w:r>
      <w:r>
        <w:t xml:space="preserve"> </w:t>
      </w:r>
      <w:r>
        <w:t xml:space="preserve">comunidade terão assistência e direito à indenização; 10) asseverar que</w:t>
      </w:r>
      <w:r>
        <w:t xml:space="preserve"> </w:t>
      </w:r>
      <w:r>
        <w:t xml:space="preserve">os resultados das produções acadêmicas e audiovisuais terão resultados</w:t>
      </w:r>
      <w:r>
        <w:t xml:space="preserve"> </w:t>
      </w:r>
      <w:r>
        <w:t xml:space="preserve">positivos aos envolvidos na pesquisa e produção audiovisual; 11)</w:t>
      </w:r>
      <w:r>
        <w:t xml:space="preserve"> </w:t>
      </w:r>
      <w:r>
        <w:t xml:space="preserve">garantir a inexistência de conflitos de interesse entre pesquisador e</w:t>
      </w:r>
      <w:r>
        <w:t xml:space="preserve"> </w:t>
      </w:r>
      <w:r>
        <w:t xml:space="preserve">sujeitos da pesquisa, bem como o uso restrito das informações apenas</w:t>
      </w:r>
      <w:r>
        <w:t xml:space="preserve"> </w:t>
      </w:r>
      <w:r>
        <w:t xml:space="preserve">neste projeto; 12) assegurar a recusa em participar ou retirar seu</w:t>
      </w:r>
      <w:r>
        <w:t xml:space="preserve"> </w:t>
      </w:r>
      <w:r>
        <w:t xml:space="preserve">consentimento em qualquer etapa da pesquisa.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Heading1"/>
      </w:pPr>
      <w:bookmarkStart w:id="29" w:name="benefícios"/>
      <w:bookmarkEnd w:id="29"/>
      <w:r>
        <w:t xml:space="preserve">Benefícios 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Os  sujeitos, grupos ou comunidades envolvidas na pesquisa não serão</w:t>
      </w:r>
      <w:r>
        <w:t xml:space="preserve"> </w:t>
      </w:r>
      <w:r>
        <w:t xml:space="preserve">explorados através  de recursos midiáticos. Ao contrário, os benefícios</w:t>
      </w:r>
      <w:r>
        <w:t xml:space="preserve"> </w:t>
      </w:r>
      <w:r>
        <w:t xml:space="preserve">diretos e indiretos envolvem  a valorização do ser humano e da sociedade</w:t>
      </w:r>
      <w:r>
        <w:t xml:space="preserve"> </w:t>
      </w:r>
      <w:r>
        <w:t xml:space="preserve">no tocante aos seus valores  individuais, sociais e culturais, bem como</w:t>
      </w:r>
      <w:r>
        <w:t xml:space="preserve"> </w:t>
      </w:r>
      <w:r>
        <w:t xml:space="preserve">o seu direito ao conhecimento, à  cultura e à interação com a</w:t>
      </w:r>
      <w:r>
        <w:t xml:space="preserve"> </w:t>
      </w:r>
      <w:r>
        <w:t xml:space="preserve">universidade. Em relação aos proveitos ou vantagens  decorrentes da</w:t>
      </w:r>
      <w:r>
        <w:t xml:space="preserve"> </w:t>
      </w:r>
      <w:r>
        <w:t xml:space="preserve">participação dos sujeitos, grupos ou comunidades na pesquisa, </w:t>
      </w:r>
      <w:r>
        <w:t xml:space="preserve"> </w:t>
      </w:r>
      <w:r>
        <w:t xml:space="preserve">enfatizamos que possíveis premiações ou menções honrosas serão</w:t>
      </w:r>
      <w:r>
        <w:t xml:space="preserve"> </w:t>
      </w:r>
      <w:r>
        <w:t xml:space="preserve">compartilhadas  entre todos. Deste modo, os sujeitos da pesquisa terão</w:t>
      </w:r>
      <w:r>
        <w:t xml:space="preserve"> </w:t>
      </w:r>
      <w:r>
        <w:t xml:space="preserve">como benefício a  possibilidade de compartilhar histórias, de refletir</w:t>
      </w:r>
      <w:r>
        <w:t xml:space="preserve"> </w:t>
      </w:r>
      <w:r>
        <w:t xml:space="preserve">seu passado junto com  historiadores, além de obterem conhecimento e de</w:t>
      </w:r>
      <w:r>
        <w:t xml:space="preserve"> </w:t>
      </w:r>
      <w:r>
        <w:t xml:space="preserve">saberem como os historiadores  públicos interpretam e produzem história.</w:t>
      </w:r>
    </w:p>
    <w:p>
      <w:pPr>
        <w:pStyle w:val="BodyText"/>
      </w:pPr>
      <w:r>
        <w:t xml:space="preserve">Os resultados da presente pesquisa e produção audiovisual poderão</w:t>
      </w:r>
      <w:r>
        <w:t xml:space="preserve"> </w:t>
      </w:r>
      <w:r>
        <w:t xml:space="preserve">fortalecer a estruturação de disciplinas em cursos de graduação,</w:t>
      </w:r>
      <w:r>
        <w:t xml:space="preserve"> </w:t>
      </w:r>
      <w:r>
        <w:t xml:space="preserve">formação continuada e eventos comunitários. Tais iniciativas podem</w:t>
      </w:r>
      <w:r>
        <w:t xml:space="preserve"> </w:t>
      </w:r>
      <w:r>
        <w:t xml:space="preserve">fornecer subsídios para o planejamento da Educação em Museus nos</w:t>
      </w:r>
      <w:r>
        <w:t xml:space="preserve"> </w:t>
      </w:r>
      <w:r>
        <w:t xml:space="preserve">municípios abrangidos pelo projeto e consolidar atividades</w:t>
      </w:r>
      <w:r>
        <w:t xml:space="preserve"> </w:t>
      </w:r>
      <w:r>
        <w:t xml:space="preserve">extensionistas na UNESPAR. A transferência de conhecimento se efetuará a</w:t>
      </w:r>
      <w:r>
        <w:t xml:space="preserve"> </w:t>
      </w:r>
      <w:r>
        <w:t xml:space="preserve">partir de atividades de extensão, seminários, palestras, mostras</w:t>
      </w:r>
      <w:r>
        <w:t xml:space="preserve"> </w:t>
      </w:r>
      <w:r>
        <w:t xml:space="preserve">fotográfico-artísticas, lançamentos de livros e documentários. Da mesma</w:t>
      </w:r>
      <w:r>
        <w:t xml:space="preserve"> </w:t>
      </w:r>
      <w:r>
        <w:t xml:space="preserve">forma, pretende-se expor os resultados parciais do trabalho em eventos</w:t>
      </w:r>
      <w:r>
        <w:t xml:space="preserve"> </w:t>
      </w:r>
      <w:r>
        <w:t xml:space="preserve">científicos, além da publicação de artigos em revistas especializadas e</w:t>
      </w:r>
      <w:r>
        <w:t xml:space="preserve"> </w:t>
      </w:r>
      <w:r>
        <w:t xml:space="preserve">da atividade de pesquisa e docência. Neste aspecto, o proponente deste</w:t>
      </w:r>
      <w:r>
        <w:t xml:space="preserve"> </w:t>
      </w:r>
      <w:r>
        <w:t xml:space="preserve">projeto organizará atividades através do Grupo de Pesquisa</w:t>
      </w:r>
      <w:r>
        <w:t xml:space="preserve"> </w:t>
      </w:r>
      <w:r>
        <w:rPr>
          <w:i/>
        </w:rPr>
        <w:t xml:space="preserve">História Pública</w:t>
      </w:r>
      <w:r>
        <w:t xml:space="preserve"> </w:t>
      </w:r>
      <w:r>
        <w:t xml:space="preserve">a fim de disseminar o conhecimento produzido</w:t>
      </w:r>
      <w:r>
        <w:t xml:space="preserve"> </w:t>
      </w:r>
      <w:r>
        <w:t xml:space="preserve">coletivamente, envolvendo sujeitos, museus, comunidades e projetos de</w:t>
      </w:r>
      <w:r>
        <w:t xml:space="preserve"> </w:t>
      </w:r>
      <w:r>
        <w:t xml:space="preserve">nossos orientandos dos Programas de Pós-graduação em História: História</w:t>
      </w:r>
      <w:r>
        <w:t xml:space="preserve"> </w:t>
      </w:r>
      <w:r>
        <w:t xml:space="preserve">Pública e Ensino de História - Profhistória.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30" w:name="metodologia-de-análise-de-dados"/>
      <w:bookmarkEnd w:id="30"/>
      <w:r>
        <w:t xml:space="preserve">Metodologia de Análise de</w:t>
      </w:r>
      <w:r>
        <w:t xml:space="preserve"> </w:t>
      </w:r>
      <w:r>
        <w:t xml:space="preserve">Dados </w:t>
      </w:r>
    </w:p>
    <w:p>
      <w:pPr>
        <w:pStyle w:val="FirstParagraph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t xml:space="preserve">A metodologia de análise de dados, embasadas  na História Pública</w:t>
      </w:r>
      <w:r>
        <w:t xml:space="preserve"> </w:t>
      </w:r>
      <w:r>
        <w:t xml:space="preserve">(Rovai, 2011; Riopel, 2003; Frish, 2003; Santhiago, 2018),  na História</w:t>
      </w:r>
      <w:r>
        <w:t xml:space="preserve"> </w:t>
      </w:r>
      <w:r>
        <w:t xml:space="preserve">Oral (Meihy, 2002;  Alberti, 1980) e no Cinema (Hamp, 1997; Metz, 1980;</w:t>
      </w:r>
      <w:r>
        <w:t xml:space="preserve"> </w:t>
      </w:r>
      <w:r>
        <w:t xml:space="preserve">Glynne, 2009; Ellis &amp; MAcLane,  2006), consiste na análise de</w:t>
      </w:r>
      <w:r>
        <w:t xml:space="preserve"> </w:t>
      </w:r>
      <w:r>
        <w:t xml:space="preserve">informações levantadas através de entrevistas, as quais serão</w:t>
      </w:r>
      <w:r>
        <w:t xml:space="preserve"> </w:t>
      </w:r>
      <w:r>
        <w:t xml:space="preserve">correlacionadas às informações escritas e audiovisuais (i. é, pesquisa</w:t>
      </w:r>
      <w:r>
        <w:t xml:space="preserve"> </w:t>
      </w:r>
      <w:r>
        <w:t xml:space="preserve">bibliográfica e observação). Deste modo, contemplamos  aspectos</w:t>
      </w:r>
      <w:r>
        <w:t xml:space="preserve"> </w:t>
      </w:r>
      <w:r>
        <w:t xml:space="preserve">quanti-qualitativos (pesquisa de opinião pública, entrevistas e/ou</w:t>
      </w:r>
      <w:r>
        <w:t xml:space="preserve"> </w:t>
      </w:r>
      <w:r>
        <w:t xml:space="preserve">depoimentos) relacionados aos eixos temáticos</w:t>
      </w:r>
      <w:r>
        <w:t xml:space="preserve"> </w:t>
      </w:r>
      <w:r>
        <w:rPr>
          <w:i/>
        </w:rPr>
        <w:t xml:space="preserve">linguagens</w:t>
      </w:r>
      <w:r>
        <w:rPr>
          <w:i/>
        </w:rPr>
        <w:t xml:space="preserve"> </w:t>
      </w:r>
      <w:r>
        <w:rPr>
          <w:i/>
        </w:rPr>
        <w:t xml:space="preserve">artísticas, fotográficas e literárias</w:t>
      </w:r>
      <w:r>
        <w:t xml:space="preserve"> </w:t>
      </w:r>
      <w:r>
        <w:t xml:space="preserve"> </w:t>
      </w:r>
      <w:r>
        <w:rPr>
          <w:i/>
        </w:rPr>
        <w:t xml:space="preserve">teuto-brasileiras</w:t>
      </w:r>
      <w:r>
        <w:t xml:space="preserve"> </w:t>
      </w:r>
      <w:r>
        <w:t xml:space="preserve">(as quais serão realizadas em Curitiba,</w:t>
      </w:r>
      <w:r>
        <w:t xml:space="preserve"> </w:t>
      </w:r>
      <w:r>
        <w:t xml:space="preserve">Bituruna, União da Vitoria, Porto Vitória, Paulo Frontin, Cruz Machado,</w:t>
      </w:r>
      <w:r>
        <w:t xml:space="preserve"> </w:t>
      </w:r>
      <w:r>
        <w:t xml:space="preserve">Canoinhas – SC, Porto União-SC; ),</w:t>
      </w:r>
      <w:r>
        <w:t xml:space="preserve"> </w:t>
      </w:r>
      <w:r>
        <w:rPr>
          <w:i/>
        </w:rPr>
        <w:t xml:space="preserve">interações e usos públicos do</w:t>
      </w:r>
      <w:r>
        <w:rPr>
          <w:i/>
        </w:rPr>
        <w:t xml:space="preserve"> </w:t>
      </w:r>
      <w:r>
        <w:rPr>
          <w:i/>
        </w:rPr>
        <w:t xml:space="preserve">Museu Municipal Deolindo Mendes Pereira</w:t>
      </w:r>
      <w:r>
        <w:t xml:space="preserve"> </w:t>
      </w:r>
      <w:r>
        <w:t xml:space="preserve">(que será realizada em Campo</w:t>
      </w:r>
      <w:r>
        <w:t xml:space="preserve"> </w:t>
      </w:r>
      <w:r>
        <w:t xml:space="preserve">Mourão) e do Museu Etnográfico da Imigração Polonesa (que será realizada</w:t>
      </w:r>
      <w:r>
        <w:t xml:space="preserve"> </w:t>
      </w:r>
      <w:r>
        <w:t xml:space="preserve">em Cruz Machado),  e</w:t>
      </w:r>
      <w:r>
        <w:t xml:space="preserve"> </w:t>
      </w:r>
      <w:r>
        <w:rPr>
          <w:i/>
        </w:rPr>
        <w:t xml:space="preserve">difusão da cultura e da língua polonesa</w:t>
      </w:r>
      <w:r>
        <w:t xml:space="preserve"> </w:t>
      </w:r>
      <w:r>
        <w:t xml:space="preserve">(as</w:t>
      </w:r>
      <w:r>
        <w:t xml:space="preserve"> </w:t>
      </w:r>
      <w:r>
        <w:t xml:space="preserve">quais serão realizadas em Curitiba, Bituruna, União da Vitoria,  Porto</w:t>
      </w:r>
      <w:r>
        <w:t xml:space="preserve"> </w:t>
      </w:r>
      <w:r>
        <w:t xml:space="preserve">Vitória, Paulo Frontin, Cruz Machado, Canoinhas – SC, Porto</w:t>
      </w:r>
      <w:r>
        <w:t xml:space="preserve"> </w:t>
      </w:r>
      <w:r>
        <w:t xml:space="preserve">União-SC) (Kobelinski, 2020). Para a realização das entrevistas serão</w:t>
      </w:r>
      <w:r>
        <w:t xml:space="preserve"> </w:t>
      </w:r>
      <w:r>
        <w:t xml:space="preserve">convidados participantes de comunidades de origem alemã e polonesa,</w:t>
      </w:r>
      <w:r>
        <w:t xml:space="preserve"> </w:t>
      </w:r>
      <w:r>
        <w:t xml:space="preserve">curadores, professores, simpatizantes e/ou descendentes de imigrantes</w:t>
      </w:r>
      <w:r>
        <w:t xml:space="preserve"> </w:t>
      </w:r>
      <w:r>
        <w:t xml:space="preserve">(estrangeiros) que se interessem ou tenham relações com as temáticas</w:t>
      </w:r>
      <w:r>
        <w:t xml:space="preserve"> </w:t>
      </w:r>
      <w:r>
        <w:t xml:space="preserve">acima elencadas, totalizando trinta (30) pessoas. Sobre as entrevistas,</w:t>
      </w:r>
      <w:r>
        <w:t xml:space="preserve"> </w:t>
      </w:r>
      <w:r>
        <w:t xml:space="preserve">enfatizamos a abordagem em história oral temática (Meihy, 2002; 2011;</w:t>
      </w:r>
      <w:r>
        <w:t xml:space="preserve"> </w:t>
      </w:r>
      <w:r>
        <w:t xml:space="preserve">Meihy &amp; Holanda, 2018), a qual pode ser compulsada à luz de documentos</w:t>
      </w:r>
      <w:r>
        <w:t xml:space="preserve"> </w:t>
      </w:r>
      <w:r>
        <w:t xml:space="preserve">impressos e audiovisuais. Neste sentido, no âmbito da História Pública,</w:t>
      </w:r>
      <w:r>
        <w:t xml:space="preserve"> </w:t>
      </w:r>
      <w:r>
        <w:t xml:space="preserve">também serão levantadas informações sobre os usos do passado através da</w:t>
      </w:r>
      <w:r>
        <w:t xml:space="preserve"> </w:t>
      </w:r>
      <w:r>
        <w:t xml:space="preserve">elaboração de vídeos pela própria comunidade, as quais enfatizam a</w:t>
      </w:r>
      <w:r>
        <w:t xml:space="preserve"> </w:t>
      </w:r>
      <w:r>
        <w:t xml:space="preserve">história e a identidade polono-brasileira.</w:t>
      </w:r>
    </w:p>
    <w:p>
      <w:pPr>
        <w:pStyle w:val="BodyText"/>
      </w:pPr>
      <w:r>
        <w:t xml:space="preserve">A pesquisa também será realizada dentro de clubes étnico-literários</w:t>
      </w:r>
      <w:r>
        <w:t xml:space="preserve"> </w:t>
      </w:r>
      <w:r>
        <w:t xml:space="preserve">(Clube Literário W. Reymon, Dyrekcja Klubu) e dos museus abrangidos pelo</w:t>
      </w:r>
      <w:r>
        <w:t xml:space="preserve"> </w:t>
      </w:r>
      <w:r>
        <w:t xml:space="preserve">projeto (Museu Deolindo Mendes Pereira, Campo Mourão; Museu Etnográfico</w:t>
      </w:r>
      <w:r>
        <w:t xml:space="preserve"> </w:t>
      </w:r>
      <w:r>
        <w:t xml:space="preserve">da Imigração Polonesa, Cruz Machado), entre os quais, os membros que a</w:t>
      </w:r>
      <w:r>
        <w:t xml:space="preserve"> </w:t>
      </w:r>
      <w:r>
        <w:t xml:space="preserve">representam, ou mesmo os representantes das comunidades locais, (Termos</w:t>
      </w:r>
      <w:r>
        <w:t xml:space="preserve"> </w:t>
      </w:r>
      <w:r>
        <w:t xml:space="preserve">de Ciência dos Responsáveis pelos  Campos de Estudo),  que, por</w:t>
      </w:r>
      <w:r>
        <w:t xml:space="preserve"> </w:t>
      </w:r>
      <w:r>
        <w:t xml:space="preserve">conhecerem os lugares onde atuam ou participam, poderão indicar</w:t>
      </w:r>
      <w:r>
        <w:t xml:space="preserve"> </w:t>
      </w:r>
      <w:r>
        <w:t xml:space="preserve">possíveis participantes no projeto, justamente por conhecerem melhor a</w:t>
      </w:r>
      <w:r>
        <w:t xml:space="preserve"> </w:t>
      </w:r>
      <w:r>
        <w:t xml:space="preserve">realidade local do que o próprio pesquisador. Nesta pequena inversão,</w:t>
      </w:r>
      <w:r>
        <w:t xml:space="preserve"> </w:t>
      </w:r>
      <w:r>
        <w:t xml:space="preserve">não é apenas o pesquisador que determina quem vai falar. Ao contrário,</w:t>
      </w:r>
      <w:r>
        <w:t xml:space="preserve"> </w:t>
      </w:r>
      <w:r>
        <w:t xml:space="preserve">as comunidades também definem quem pode colaborar da melhor maneira</w:t>
      </w:r>
      <w:r>
        <w:t xml:space="preserve"> </w:t>
      </w:r>
      <w:r>
        <w:t xml:space="preserve">possível, pois com os contatos e interações com o pesquisador,</w:t>
      </w:r>
      <w:r>
        <w:t xml:space="preserve"> </w:t>
      </w:r>
      <w:r>
        <w:t xml:space="preserve">compreenderão a amplitude da pesquisa e poderão torná-la mais próxima da</w:t>
      </w:r>
      <w:r>
        <w:t xml:space="preserve"> </w:t>
      </w:r>
      <w:r>
        <w:t xml:space="preserve">realidade. Neste sentido, além das questões empíricas levantadas pela</w:t>
      </w:r>
      <w:r>
        <w:t xml:space="preserve"> </w:t>
      </w:r>
      <w:r>
        <w:t xml:space="preserve">História Oral e pela História Pública, o campo sociológico corrobora</w:t>
      </w:r>
      <w:r>
        <w:t xml:space="preserve"> </w:t>
      </w:r>
      <w:r>
        <w:t xml:space="preserve">nosso direcionamento para as colaborações espontâneas entre pesquisador</w:t>
      </w:r>
      <w:r>
        <w:t xml:space="preserve"> </w:t>
      </w:r>
      <w:r>
        <w:t xml:space="preserve">e comunidade. Em Bourdieu, o conceito de habitus e de campo nos permite</w:t>
      </w:r>
      <w:r>
        <w:t xml:space="preserve"> </w:t>
      </w:r>
      <w:r>
        <w:t xml:space="preserve">ir da teoria à pratica, uma vez que a investigação científica é feita</w:t>
      </w:r>
      <w:r>
        <w:t xml:space="preserve"> </w:t>
      </w:r>
      <w:r>
        <w:t xml:space="preserve">por constantes retomadas, onde o método significa um modus operandi</w:t>
      </w:r>
      <w:r>
        <w:t xml:space="preserve"> </w:t>
      </w:r>
      <w:r>
        <w:t xml:space="preserve">composto por etapas. Nesta inversão metodológica, a realidade empírica</w:t>
      </w:r>
      <w:r>
        <w:t xml:space="preserve"> </w:t>
      </w:r>
      <w:r>
        <w:t xml:space="preserve">funciona como reflexo da estrutura teórica e, por conseguinte, permite a</w:t>
      </w:r>
      <w:r>
        <w:t xml:space="preserve"> </w:t>
      </w:r>
      <w:r>
        <w:t xml:space="preserve">o desenvolvimento de etapas analíticas e relacionais, entre elas, as que</w:t>
      </w:r>
      <w:r>
        <w:t xml:space="preserve"> </w:t>
      </w:r>
      <w:r>
        <w:t xml:space="preserve">abrangem as relações objetivas entre as posições no campo e a as</w:t>
      </w:r>
      <w:r>
        <w:t xml:space="preserve"> </w:t>
      </w:r>
      <w:r>
        <w:t xml:space="preserve">disposições subjetivas (habitus).  Nesta perspectiva, a teoria não teria</w:t>
      </w:r>
      <w:r>
        <w:t xml:space="preserve"> </w:t>
      </w:r>
      <w:r>
        <w:t xml:space="preserve">a pretensão de conhecer plenamente dos fatos sociais e se sobrepor ao</w:t>
      </w:r>
      <w:r>
        <w:t xml:space="preserve"> </w:t>
      </w:r>
      <w:r>
        <w:t xml:space="preserve">conhecimento de seus atores ou testemunhas, mesmo porque se quer evitar</w:t>
      </w:r>
      <w:r>
        <w:t xml:space="preserve"> </w:t>
      </w:r>
      <w:r>
        <w:t xml:space="preserve">reificações teóricas que funcionam como discursos e práticas efetivas.  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É importante demarcar, nesta parte do trabalho, o aspecto teórico</w:t>
      </w:r>
      <w:r>
        <w:t xml:space="preserve"> </w:t>
      </w:r>
      <w:r>
        <w:t xml:space="preserve">metodológico em relação ao universo de estudo e à pesquisa participante.</w:t>
      </w:r>
      <w:r>
        <w:t xml:space="preserve"> </w:t>
      </w:r>
      <w:r>
        <w:t xml:space="preserve">Neste caso, aproximamos os conceitos de autoridade compartilhada (Frish,</w:t>
      </w:r>
      <w:r>
        <w:t xml:space="preserve"> </w:t>
      </w:r>
      <w:r>
        <w:t xml:space="preserve">1990), alteridade e comunidades interpretativas (Schmidt, 2006),</w:t>
      </w:r>
      <w:r>
        <w:t xml:space="preserve"> </w:t>
      </w:r>
      <w:r>
        <w:t xml:space="preserve">justamente pela necessidade de articular saberes populares e mídias na</w:t>
      </w:r>
      <w:r>
        <w:t xml:space="preserve"> </w:t>
      </w:r>
      <w:r>
        <w:t xml:space="preserve">autorreflexão comunitária, as quais envolvem subjetividades de sujeitos</w:t>
      </w:r>
      <w:r>
        <w:t xml:space="preserve"> </w:t>
      </w:r>
      <w:r>
        <w:t xml:space="preserve">e comunidades, bem como a forma como as pessoas estabelecem relações</w:t>
      </w:r>
      <w:r>
        <w:t xml:space="preserve"> </w:t>
      </w:r>
      <w:r>
        <w:t xml:space="preserve">através das tecnologias digitais (Schmidt, 2006). </w:t>
      </w:r>
    </w:p>
    <w:p>
      <w:pPr>
        <w:pStyle w:val="BodyText"/>
      </w:pPr>
      <w:r>
        <w:t xml:space="preserve">Em relação à pesquisa de opinião pública, desenvolvemos a partir da</w:t>
      </w:r>
      <w:r>
        <w:t xml:space="preserve"> </w:t>
      </w:r>
      <w:r>
        <w:t xml:space="preserve">plataforma Google Formulários, duas abordagens: a) Museu Municipal: </w:t>
      </w:r>
      <w:r>
        <w:t xml:space="preserve"> </w:t>
      </w:r>
      <w:r>
        <w:t xml:space="preserve">expectativas da visita, destinadas ao público em geral; b) Museus:</w:t>
      </w:r>
      <w:r>
        <w:t xml:space="preserve"> </w:t>
      </w:r>
      <w:r>
        <w:t xml:space="preserve">atividades docentes, destinadas aos professores. Deste modo, serão</w:t>
      </w:r>
      <w:r>
        <w:t xml:space="preserve"> </w:t>
      </w:r>
      <w:r>
        <w:t xml:space="preserve">impressos  Códigos QR  para serem fixadas em suportes em local</w:t>
      </w:r>
      <w:r>
        <w:t xml:space="preserve"> </w:t>
      </w:r>
      <w:r>
        <w:t xml:space="preserve">apropriado  para disponibilizar acesso por celulares, aos respectivos</w:t>
      </w:r>
      <w:r>
        <w:t xml:space="preserve"> </w:t>
      </w:r>
      <w:r>
        <w:t xml:space="preserve">formulários em website do pesquisador. Além disto, serão</w:t>
      </w:r>
      <w:r>
        <w:t xml:space="preserve"> </w:t>
      </w:r>
      <w:r>
        <w:t xml:space="preserve">disponibilizados formulários impressos, levando em conta visitantes e</w:t>
      </w:r>
      <w:r>
        <w:t xml:space="preserve"> </w:t>
      </w:r>
      <w:r>
        <w:t xml:space="preserve">professores (que não podemos precisar numericamente neste momento).</w:t>
      </w:r>
      <w:r>
        <w:t xml:space="preserve"> </w:t>
      </w:r>
      <w:r>
        <w:t xml:space="preserve">Considerando a abrangência e extensão da pesquisa, estipulamos o período</w:t>
      </w:r>
      <w:r>
        <w:t xml:space="preserve"> </w:t>
      </w:r>
      <w:r>
        <w:t xml:space="preserve">de três anos para a sua realização.  </w:t>
      </w:r>
    </w:p>
    <w:p>
      <w:pPr>
        <w:pStyle w:val="BodyText"/>
      </w:pPr>
      <w:r>
        <w:t xml:space="preserve">Portanto, estas metodologias de análise de dados, associando história</w:t>
      </w:r>
      <w:r>
        <w:t xml:space="preserve"> </w:t>
      </w:r>
      <w:r>
        <w:t xml:space="preserve">pública e história oral pode ser utilizada como importante recurso para</w:t>
      </w:r>
      <w:r>
        <w:t xml:space="preserve"> </w:t>
      </w:r>
      <w:r>
        <w:t xml:space="preserve">a produção de documentário, mesclando experiência, autoridade e o</w:t>
      </w:r>
      <w:r>
        <w:t xml:space="preserve"> </w:t>
      </w:r>
      <w:r>
        <w:t xml:space="preserve">reconhecimento de que há transformação e adaptação de uma linguagem para</w:t>
      </w:r>
      <w:r>
        <w:t xml:space="preserve"> </w:t>
      </w:r>
      <w:r>
        <w:t xml:space="preserve">outra, as quais devem considerar a fidelidade, tradução/adaptação e</w:t>
      </w:r>
      <w:r>
        <w:t xml:space="preserve"> </w:t>
      </w:r>
      <w:r>
        <w:t xml:space="preserve">transcrição do contexto social, realizada pelo pesquisador e comunidade</w:t>
      </w:r>
      <w:r>
        <w:t xml:space="preserve"> </w:t>
      </w:r>
      <w:r>
        <w:t xml:space="preserve">investigada, bem como a difusão de linguagem cinematográfica para outros</w:t>
      </w:r>
      <w:r>
        <w:t xml:space="preserve"> </w:t>
      </w:r>
      <w:r>
        <w:t xml:space="preserve">públicos, o que aumenta a responsabilidade do trabalho</w:t>
      </w:r>
      <w:r>
        <w:t xml:space="preserve"> </w:t>
      </w:r>
      <w:r>
        <w:t xml:space="preserve">coletivo (Frish, 1990).  Em termos práticos, a metodologia envolve</w:t>
      </w:r>
      <w:r>
        <w:t xml:space="preserve"> </w:t>
      </w:r>
      <w:r>
        <w:t xml:space="preserve">a coleta, salvaguarda e difusão de informações ao público, bem como sua</w:t>
      </w:r>
      <w:r>
        <w:t xml:space="preserve"> </w:t>
      </w:r>
      <w:r>
        <w:t xml:space="preserve">transformação e adaptação em textos ou similares que auxiliem nos</w:t>
      </w:r>
      <w:r>
        <w:t xml:space="preserve"> </w:t>
      </w:r>
      <w:r>
        <w:t xml:space="preserve">processos de edição audiovisual. Neste aspecto, cabe destacar que, como</w:t>
      </w:r>
      <w:r>
        <w:t xml:space="preserve"> </w:t>
      </w:r>
      <w:r>
        <w:t xml:space="preserve">documentarista pela Academia Internacional de Cinema, serão empregadas</w:t>
      </w:r>
      <w:r>
        <w:t xml:space="preserve"> </w:t>
      </w:r>
      <w:r>
        <w:t xml:space="preserve">as técnicas de roteirização, fotografia, Direção e Edição, bem como seu</w:t>
      </w:r>
      <w:r>
        <w:t xml:space="preserve"> </w:t>
      </w:r>
      <w:r>
        <w:t xml:space="preserve">respectivo registro na Biblioteca Nacional do Rio de Janeiro, em</w:t>
      </w:r>
      <w:r>
        <w:t xml:space="preserve"> </w:t>
      </w:r>
      <w:r>
        <w:t xml:space="preserve">conformidade com a Lei de Direitos Autorais, Nº 9.610, de 19/02/1998. </w:t>
      </w:r>
      <w:r>
        <w:t xml:space="preserve"> </w:t>
      </w:r>
      <w:r>
        <w:t xml:space="preserve">Outrossim, as produções escritas serão encaminhadas à periódicos</w:t>
      </w:r>
      <w:r>
        <w:t xml:space="preserve"> </w:t>
      </w:r>
      <w:r>
        <w:t xml:space="preserve">específicos e as produções audiovisuais serão postadas no canal do</w:t>
      </w:r>
      <w:r>
        <w:t xml:space="preserve"> </w:t>
      </w:r>
      <w:r>
        <w:t xml:space="preserve">YouTube intitulado, História Pública – Public History, vinculado ao</w:t>
      </w:r>
      <w:r>
        <w:t xml:space="preserve"> </w:t>
      </w:r>
      <w:r>
        <w:t xml:space="preserve">Programa de Mestrado em História Pública da UNESPAR, campus de Campo</w:t>
      </w:r>
      <w:r>
        <w:t xml:space="preserve"> </w:t>
      </w:r>
      <w:r>
        <w:t xml:space="preserve">Mourão (Figura 2).</w:t>
      </w:r>
    </w:p>
    <w:p>
      <w:pPr>
        <w:pStyle w:val="BodyText"/>
      </w:pPr>
      <w:r>
        <w:br w:type="textWrapping"/>
      </w:r>
      <w:r>
        <w:t xml:space="preserve">Rich media available at</w:t>
      </w:r>
      <w:r>
        <w:t xml:space="preserve"> </w:t>
      </w:r>
      <w:hyperlink r:id="rId31">
        <w:r>
          <w:rPr>
            <w:rStyle w:val="Hyperlink"/>
          </w:rPr>
          <w:t xml:space="preserve">https://youtu.be/3GwdTb1up6I</w:t>
        </w:r>
      </w:hyperlink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Sobre ética e produção audiovisual consideramos primordial valorizar a</w:t>
      </w:r>
      <w:r>
        <w:t xml:space="preserve"> </w:t>
      </w:r>
      <w:r>
        <w:t xml:space="preserve">perspectiva de todos os envolvidos a fim de não constranger os</w:t>
      </w:r>
      <w:r>
        <w:t xml:space="preserve"> </w:t>
      </w:r>
      <w:r>
        <w:t xml:space="preserve">participantes, evitar processos judiciais e críticas à linguagem</w:t>
      </w:r>
      <w:r>
        <w:t xml:space="preserve"> </w:t>
      </w:r>
      <w:r>
        <w:t xml:space="preserve">cinematográfica empregada, a exemplo dos documentários </w:t>
      </w:r>
      <w:r>
        <w:t xml:space="preserve"> </w:t>
      </w:r>
      <w:r>
        <w:t xml:space="preserve">“</w:t>
      </w:r>
      <w:r>
        <w:t xml:space="preserve">Perambulantes:</w:t>
      </w:r>
      <w:r>
        <w:t xml:space="preserve"> </w:t>
      </w:r>
      <w:r>
        <w:t xml:space="preserve">a vida do povo de Acuab em Porto Alegre</w:t>
      </w:r>
      <w:r>
        <w:t xml:space="preserve">”</w:t>
      </w:r>
      <w:r>
        <w:t xml:space="preserve">, de Giancarla Brunetto e</w:t>
      </w:r>
      <w:r>
        <w:t xml:space="preserve"> </w:t>
      </w:r>
      <w:r>
        <w:t xml:space="preserve">Karine Emerich;</w:t>
      </w:r>
      <w:r>
        <w:t xml:space="preserve"> </w:t>
      </w:r>
      <w:r>
        <w:t xml:space="preserve">“</w:t>
      </w:r>
      <w:r>
        <w:t xml:space="preserve">À Margem da Imagem</w:t>
      </w:r>
      <w:r>
        <w:t xml:space="preserve">”</w:t>
      </w:r>
      <w:r>
        <w:t xml:space="preserve">, de Evaldo Mocarzel e,</w:t>
      </w:r>
      <w:r>
        <w:t xml:space="preserve"> </w:t>
      </w:r>
      <w:r>
        <w:t xml:space="preserve">“</w:t>
      </w:r>
      <w:r>
        <w:t xml:space="preserve">Um lugar</w:t>
      </w:r>
      <w:r>
        <w:t xml:space="preserve"> </w:t>
      </w:r>
      <w:r>
        <w:t xml:space="preserve">ao Sol</w:t>
      </w:r>
      <w:r>
        <w:t xml:space="preserve">”</w:t>
      </w:r>
      <w:r>
        <w:t xml:space="preserve">, de Gabriel Mascaro.  Deste modo, tomar-se-ão as seguintes</w:t>
      </w:r>
      <w:r>
        <w:t xml:space="preserve"> </w:t>
      </w:r>
      <w:r>
        <w:t xml:space="preserve">medidas: 1) especificar aos colaboradores que nem todas as cenas</w:t>
      </w:r>
      <w:r>
        <w:t xml:space="preserve"> </w:t>
      </w:r>
      <w:r>
        <w:t xml:space="preserve">filmadas poderão serão aproveitadas, sendo que sua seleção deverá ser</w:t>
      </w:r>
      <w:r>
        <w:t xml:space="preserve"> </w:t>
      </w:r>
      <w:r>
        <w:t xml:space="preserve">discutida com o pesquisador, a fim de não gerar falsas expectativas; 2)</w:t>
      </w:r>
      <w:r>
        <w:t xml:space="preserve"> </w:t>
      </w:r>
      <w:r>
        <w:t xml:space="preserve">cabe ao pesquisador adquirir os direitos autorais de músicas, trilha</w:t>
      </w:r>
      <w:r>
        <w:t xml:space="preserve"> </w:t>
      </w:r>
      <w:r>
        <w:t xml:space="preserve">sonora, imagens e mesmo de fotografias cujos valores sejam acessíveis e</w:t>
      </w:r>
      <w:r>
        <w:t xml:space="preserve"> </w:t>
      </w:r>
      <w:r>
        <w:t xml:space="preserve">não dispendiosos, excetuando-se as de uso livre; 3) A versão final de</w:t>
      </w:r>
      <w:r>
        <w:t xml:space="preserve"> </w:t>
      </w:r>
      <w:r>
        <w:t xml:space="preserve">curtas-metragens, que integra diferentes participações deverá ser</w:t>
      </w:r>
      <w:r>
        <w:t xml:space="preserve"> </w:t>
      </w:r>
      <w:r>
        <w:t xml:space="preserve">revista e aprovada por todos antes de sua veiculação, a fim de reparar</w:t>
      </w:r>
      <w:r>
        <w:t xml:space="preserve"> </w:t>
      </w:r>
      <w:r>
        <w:t xml:space="preserve">eventuais</w:t>
      </w:r>
      <w:r>
        <w:t xml:space="preserve"> </w:t>
      </w:r>
      <w:r>
        <w:t xml:space="preserve">“</w:t>
      </w:r>
      <w:r>
        <w:t xml:space="preserve">deslizes</w:t>
      </w:r>
      <w:r>
        <w:t xml:space="preserve">”</w:t>
      </w:r>
      <w:r>
        <w:t xml:space="preserve"> </w:t>
      </w:r>
      <w:r>
        <w:t xml:space="preserve">produzidos pela linguagem cinematográfica; 4) a</w:t>
      </w:r>
      <w:r>
        <w:t xml:space="preserve"> </w:t>
      </w:r>
      <w:r>
        <w:t xml:space="preserve">veiculação pública será informada antecipadamente aos participantes ou</w:t>
      </w:r>
      <w:r>
        <w:t xml:space="preserve"> </w:t>
      </w:r>
      <w:r>
        <w:t xml:space="preserve">colaboradores.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DESFECHO PRIMÁRIO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t xml:space="preserve">Como desfecho das iniciativas de pesquisa aqui apresentadas destacamos</w:t>
      </w:r>
      <w:r>
        <w:t xml:space="preserve"> </w:t>
      </w:r>
      <w:r>
        <w:t xml:space="preserve">que poderemos compreender melhor expressões de empreendimentos pessoais,</w:t>
      </w:r>
      <w:r>
        <w:t xml:space="preserve"> </w:t>
      </w:r>
      <w:r>
        <w:t xml:space="preserve">adaptações culturais e preservação de bens culturais e do patrimônio</w:t>
      </w:r>
      <w:r>
        <w:t xml:space="preserve"> </w:t>
      </w:r>
      <w:r>
        <w:t xml:space="preserve">teuto-polônico-brasileiro. A busca da identidade, a ideia de</w:t>
      </w:r>
      <w:r>
        <w:t xml:space="preserve"> </w:t>
      </w:r>
      <w:r>
        <w:t xml:space="preserve">pertencimento, a vinculação dos sujeitos à história, a expressão de</w:t>
      </w:r>
      <w:r>
        <w:t xml:space="preserve"> </w:t>
      </w:r>
      <w:r>
        <w:t xml:space="preserve">valores e sentimentos, quer por textos, imagens ou representação</w:t>
      </w:r>
      <w:r>
        <w:t xml:space="preserve"> </w:t>
      </w:r>
      <w:r>
        <w:t xml:space="preserve">pictórica de realidades apreendidas, são sem dúvida, chaves</w:t>
      </w:r>
      <w:r>
        <w:t xml:space="preserve"> </w:t>
      </w:r>
      <w:r>
        <w:t xml:space="preserve">interpretativas importantes para identificarmos a pluralidade da</w:t>
      </w:r>
      <w:r>
        <w:t xml:space="preserve"> </w:t>
      </w:r>
      <w:r>
        <w:t xml:space="preserve">formação de nossa sociedade.  Neste sentido, conclui-se que estas ricas</w:t>
      </w:r>
      <w:r>
        <w:t xml:space="preserve"> </w:t>
      </w:r>
      <w:r>
        <w:t xml:space="preserve">diversidades culturais se espalham não apenas no seio das comunidades em</w:t>
      </w:r>
      <w:r>
        <w:t xml:space="preserve"> </w:t>
      </w:r>
      <w:r>
        <w:t xml:space="preserve">tela, mas também nos espaços museais, os quais precisam ser repensados</w:t>
      </w:r>
      <w:r>
        <w:t xml:space="preserve"> </w:t>
      </w:r>
      <w:r>
        <w:t xml:space="preserve">em suas funções inclusivas e que permitam conhecermos melhor, no âmbito</w:t>
      </w:r>
      <w:r>
        <w:t xml:space="preserve"> </w:t>
      </w:r>
      <w:r>
        <w:t xml:space="preserve">dos usos e abusos do passado, como se comportam  seus frequentadores,</w:t>
      </w:r>
      <w:r>
        <w:t xml:space="preserve"> </w:t>
      </w:r>
      <w:r>
        <w:t xml:space="preserve">como os professores usam estes espaços,  tendo como meta, o</w:t>
      </w:r>
      <w:r>
        <w:t xml:space="preserve"> </w:t>
      </w:r>
      <w:r>
        <w:t xml:space="preserve">desenvolvimento de atividades que envolvam a universidade e a comunidade</w:t>
      </w:r>
      <w:r>
        <w:t xml:space="preserve"> </w:t>
      </w:r>
      <w:r>
        <w:t xml:space="preserve">de forma contínua.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DESFECHO SEDUNDÁRIO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t xml:space="preserve">Como desfecho secundário, destacamos a necessidade de nos integrarmos às</w:t>
      </w:r>
      <w:r>
        <w:t xml:space="preserve"> </w:t>
      </w:r>
      <w:r>
        <w:t xml:space="preserve">linguagens digitais e de compreendermos como as pessoas e comunidades</w:t>
      </w:r>
      <w:r>
        <w:t xml:space="preserve"> </w:t>
      </w:r>
      <w:r>
        <w:t xml:space="preserve">atualmente usam os recursos tecnológicos. Portanto, as aplicações da</w:t>
      </w:r>
      <w:r>
        <w:t xml:space="preserve"> </w:t>
      </w:r>
      <w:r>
        <w:t xml:space="preserve">História Pública, da História Oral e do Cinema trazem resultados</w:t>
      </w:r>
      <w:r>
        <w:t xml:space="preserve"> </w:t>
      </w:r>
      <w:r>
        <w:t xml:space="preserve">compensadores para todos, uma vez que há engajamento e compartilhamento.</w:t>
      </w:r>
      <w:r>
        <w:t xml:space="preserve"> </w:t>
      </w:r>
      <w:r>
        <w:t xml:space="preserve">A produção conjunta de materiais audiovisuais com as comunidades nas</w:t>
      </w:r>
      <w:r>
        <w:t xml:space="preserve"> </w:t>
      </w:r>
      <w:r>
        <w:t xml:space="preserve">cidades abrangidas pelo projeto, permite a aproximação do conhecimento</w:t>
      </w:r>
      <w:r>
        <w:t xml:space="preserve"> </w:t>
      </w:r>
      <w:r>
        <w:t xml:space="preserve">histórico com os saberes das comunidades, não só na análise de materiais</w:t>
      </w:r>
      <w:r>
        <w:t xml:space="preserve"> </w:t>
      </w:r>
      <w:r>
        <w:t xml:space="preserve">fílmicos, mas também no processo produtivo, no registro de direitos</w:t>
      </w:r>
      <w:r>
        <w:t xml:space="preserve"> </w:t>
      </w:r>
      <w:r>
        <w:t xml:space="preserve">autorais, bem como na salvaguarda e valorização de bens materiais e</w:t>
      </w:r>
      <w:r>
        <w:t xml:space="preserve"> </w:t>
      </w:r>
      <w:r>
        <w:t xml:space="preserve">imateriais. Além disto, estimulam-se a valorização/preservação das</w:t>
      </w:r>
      <w:r>
        <w:t xml:space="preserve"> </w:t>
      </w:r>
      <w:r>
        <w:t xml:space="preserve">memórias individual e coletiva, e o desenvolvimento de ações</w:t>
      </w:r>
      <w:r>
        <w:t xml:space="preserve"> </w:t>
      </w:r>
      <w:r>
        <w:t xml:space="preserve">democráticas e inclusivas.   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32" w:name="quadro-de-projetos-de-pesquisa"/>
      <w:bookmarkEnd w:id="32"/>
      <w:r>
        <w:t xml:space="preserve">Quadro de Projetos de</w:t>
      </w:r>
      <w:r>
        <w:t xml:space="preserve"> </w:t>
      </w:r>
      <w:r>
        <w:t xml:space="preserve">Pesquisa                                             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Explicitados os procedimentos e aportes teórico-metodológicos da</w:t>
      </w:r>
      <w:r>
        <w:t xml:space="preserve"> </w:t>
      </w:r>
      <w:r>
        <w:t xml:space="preserve">presente pesquisa e seus desdobramentos individual e coletivo,</w:t>
      </w:r>
      <w:r>
        <w:t xml:space="preserve"> </w:t>
      </w:r>
      <w:r>
        <w:t xml:space="preserve">apresentamos um plano de trabalho com os integrantes de nossa equipe e</w:t>
      </w:r>
      <w:r>
        <w:t xml:space="preserve"> </w:t>
      </w:r>
      <w:r>
        <w:t xml:space="preserve">suas respectivas contribuições, as quais envolvem produções técnicas e</w:t>
      </w:r>
      <w:r>
        <w:t xml:space="preserve"> </w:t>
      </w:r>
      <w:r>
        <w:t xml:space="preserve">acadêmicas. O objetivo deste quadro é operacionalizar as atividades que</w:t>
      </w:r>
      <w:r>
        <w:t xml:space="preserve"> </w:t>
      </w:r>
      <w:r>
        <w:t xml:space="preserve">resultarão em produtos destinados ao meio acadêmico e à comunidade</w:t>
      </w:r>
      <w:r>
        <w:t xml:space="preserve"> </w:t>
      </w:r>
      <w:r>
        <w:t xml:space="preserve">(Tabela 1).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TableCaption"/>
      </w:pPr>
      <w:r>
        <w:t xml:space="preserve">Projetos de orientandos em História Pública,  Ensino de História  e</w:t>
      </w:r>
      <w:r>
        <w:t xml:space="preserve"> </w:t>
      </w:r>
      <w:r>
        <w:t xml:space="preserve">Iniciação Científica - 2019. </w:t>
      </w:r>
      <w:r>
        <w:t xml:space="preserve"> </w:t>
      </w:r>
    </w:p>
    <w:tbl>
      <w:tblPr>
        <w:tblStyle w:val="TableNormal"/>
        <w:tblW w:type="pct" w:w="0.0"/>
        <w:tblLook/>
        <w:tblCaption w:val="Projetos de orientandos em História Pública,  Ensino de História  e Iniciação Científica - 2019. 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Quadro de Projetos de Pesquisa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Pesquisador</w:t>
            </w:r>
          </w:p>
        </w:tc>
        <w:tc>
          <w:p>
            <w:pPr>
              <w:pStyle w:val="Compact"/>
              <w:jc w:val="center"/>
            </w:pPr>
            <w:r>
              <w:t xml:space="preserve">Linhas de Pesquisa</w:t>
            </w:r>
          </w:p>
        </w:tc>
        <w:tc>
          <w:p>
            <w:pPr>
              <w:pStyle w:val="Compact"/>
              <w:jc w:val="center"/>
            </w:pPr>
            <w:r>
              <w:t xml:space="preserve">Temática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Michel Kobelinski - Pós-doutorado em História</w:t>
            </w:r>
          </w:p>
        </w:tc>
        <w:tc>
          <w:p>
            <w:pPr>
              <w:pStyle w:val="Compact"/>
              <w:jc w:val="center"/>
            </w:pPr>
            <w:r>
              <w:t xml:space="preserve">Memória e espaços de formação Linguagens e Narrativas históricas: produção e difusão; Saberes históricos em diferentes espaços de memórias.</w:t>
            </w:r>
          </w:p>
        </w:tc>
        <w:tc>
          <w:p>
            <w:pPr>
              <w:pStyle w:val="Compact"/>
              <w:jc w:val="center"/>
            </w:pPr>
            <w:r>
              <w:t xml:space="preserve">Museus, Monumentos e Comunidades: Lugares de Memória Pública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Bruno Andrade Gedra -Mestrando em Ensino de História</w:t>
            </w:r>
          </w:p>
        </w:tc>
        <w:tc>
          <w:p>
            <w:pPr>
              <w:pStyle w:val="Compact"/>
              <w:jc w:val="center"/>
            </w:pPr>
            <w:r>
              <w:t xml:space="preserve">Saberes históricos em diferentes espaços de memórias.</w:t>
            </w:r>
          </w:p>
        </w:tc>
        <w:tc>
          <w:p>
            <w:pPr>
              <w:pStyle w:val="Compact"/>
              <w:jc w:val="center"/>
            </w:pPr>
            <w:r>
              <w:t xml:space="preserve">O Museu do Expedicionário e o Brasil na Segunda Guerra Mundial: um lugar de memória da FEB?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Eva Simone de Oliveira - Mestranda em Ensino de História</w:t>
            </w:r>
          </w:p>
        </w:tc>
        <w:tc>
          <w:p>
            <w:pPr>
              <w:pStyle w:val="Compact"/>
              <w:jc w:val="center"/>
            </w:pPr>
            <w:r>
              <w:t xml:space="preserve">Saberes históricos em diferentes espaços de memórias.</w:t>
            </w:r>
          </w:p>
        </w:tc>
        <w:tc>
          <w:p>
            <w:pPr>
              <w:pStyle w:val="Compact"/>
              <w:jc w:val="center"/>
            </w:pPr>
            <w:r>
              <w:t xml:space="preserve">Memorial Água da Fonte: religiosidade popular e devoção ao monge João Maria no município de Farol (PR).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Kevin Luiz da Silva - Mestrando em História Pública</w:t>
            </w:r>
          </w:p>
        </w:tc>
        <w:tc>
          <w:p>
            <w:pPr>
              <w:pStyle w:val="Compact"/>
              <w:jc w:val="center"/>
            </w:pPr>
            <w:r>
              <w:t xml:space="preserve">História Pública:</w:t>
            </w:r>
            <w:r>
              <w:t xml:space="preserve"> </w:t>
            </w:r>
            <w:r>
              <w:t xml:space="preserve">Memória e espaços de formação</w:t>
            </w:r>
          </w:p>
        </w:tc>
        <w:tc>
          <w:p>
            <w:pPr>
              <w:pStyle w:val="Compact"/>
              <w:jc w:val="center"/>
            </w:pPr>
            <w:r>
              <w:t xml:space="preserve">Do antigo remodelado ao novo antiquado: a utilização da memória no comércio e na boemia nos botequins de Ponta Grossa e Curitiba dos séculos XX E XXI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Jocimara Maciel Correia</w:t>
            </w:r>
            <w:r>
              <w:t xml:space="preserve"> </w:t>
            </w:r>
            <w:r>
              <w:t xml:space="preserve">MestrandA em História Pública</w:t>
            </w:r>
          </w:p>
        </w:tc>
        <w:tc>
          <w:p>
            <w:pPr>
              <w:pStyle w:val="Compact"/>
              <w:jc w:val="center"/>
            </w:pPr>
            <w:r>
              <w:t xml:space="preserve">História Pública:</w:t>
            </w:r>
            <w:r>
              <w:t xml:space="preserve"> </w:t>
            </w:r>
            <w:r>
              <w:t xml:space="preserve">Memória e espaços de formação</w:t>
            </w:r>
          </w:p>
        </w:tc>
        <w:tc>
          <w:p>
            <w:pPr>
              <w:pStyle w:val="Compact"/>
              <w:jc w:val="center"/>
            </w:pPr>
            <w:r>
              <w:t xml:space="preserve">Josef Mengele sob a pele de Josef Kanat? Identidade, imaginação e erros médicos em Mamborê (PR),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Weliton Fernando Giovanoni - Graduação, Programa de Iniciação Científica - PIC</w:t>
            </w:r>
          </w:p>
        </w:tc>
        <w:tc>
          <w:p>
            <w:pPr>
              <w:pStyle w:val="Compact"/>
              <w:jc w:val="center"/>
            </w:pPr>
            <w:r>
              <w:t xml:space="preserve">História Pública: Memória e espaços de formação.</w:t>
            </w:r>
          </w:p>
        </w:tc>
        <w:tc>
          <w:p>
            <w:pPr>
              <w:pStyle w:val="Compact"/>
              <w:jc w:val="center"/>
            </w:pPr>
            <w:r>
              <w:t xml:space="preserve">A Estação Ferroviária de Paulo Frontin e entorno: das narrativas visuais às enunciações do cotidiano (1908-2018).</w:t>
            </w:r>
          </w:p>
        </w:tc>
      </w:tr>
    </w:tbl>
    <w:p>
      <w:pPr>
        <w:pStyle w:val="BodyText"/>
      </w:pPr>
      <w:r>
        <w:br w:type="textWrapping"/>
      </w:r>
    </w:p>
    <w:p>
      <w:pPr>
        <w:pStyle w:val="Heading1"/>
      </w:pPr>
      <w:bookmarkStart w:id="33" w:name="plano-de-trabalho"/>
      <w:bookmarkEnd w:id="33"/>
      <w:r>
        <w:t xml:space="preserve">Plano de Trabalho </w:t>
      </w:r>
    </w:p>
    <w:p>
      <w:pPr>
        <w:pStyle w:val="FirstParagraph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Etapa 1 –Produções audiovisuais, pesquisa e atividades</w:t>
      </w:r>
    </w:p>
    <w:p>
      <w:pPr>
        <w:pStyle w:val="BodyText"/>
      </w:pPr>
      <w:r>
        <w:t xml:space="preserve">Data de início:  maio 2020.  </w:t>
      </w:r>
    </w:p>
    <w:p>
      <w:pPr>
        <w:pStyle w:val="BodyText"/>
      </w:pPr>
      <w:r>
        <w:t xml:space="preserve">Data de término: julho 2020.</w:t>
      </w:r>
    </w:p>
    <w:p>
      <w:pPr>
        <w:pStyle w:val="BodyText"/>
      </w:pPr>
      <w:r>
        <w:rPr>
          <w:b/>
        </w:rPr>
        <w:t xml:space="preserve">Meta 1 –</w:t>
      </w:r>
      <w:r>
        <w:t xml:space="preserve"> </w:t>
      </w:r>
      <w:r>
        <w:t xml:space="preserve">Produção audiovisual cultura alemã; Pesquisa de</w:t>
      </w:r>
      <w:r>
        <w:t xml:space="preserve"> </w:t>
      </w:r>
      <w:r>
        <w:t xml:space="preserve">opinião pública museus; Difusão de material audiovisual; Desenvolvimento</w:t>
      </w:r>
      <w:r>
        <w:t xml:space="preserve"> </w:t>
      </w:r>
      <w:r>
        <w:t xml:space="preserve">de atividades em museus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Etapa 2 – Análise de dados e atividades</w:t>
      </w:r>
    </w:p>
    <w:p>
      <w:pPr>
        <w:pStyle w:val="BodyText"/>
      </w:pPr>
      <w:r>
        <w:t xml:space="preserve">Data de início:   agosto 2020  </w:t>
      </w:r>
    </w:p>
    <w:p>
      <w:pPr>
        <w:pStyle w:val="BodyText"/>
      </w:pPr>
      <w:r>
        <w:t xml:space="preserve">Data de término: outubro 2020.</w:t>
      </w:r>
    </w:p>
    <w:p>
      <w:pPr>
        <w:pStyle w:val="BodyText"/>
      </w:pPr>
      <w:r>
        <w:rPr>
          <w:b/>
        </w:rPr>
        <w:t xml:space="preserve">Meta 1 –</w:t>
      </w:r>
      <w:r>
        <w:t xml:space="preserve"> </w:t>
      </w:r>
      <w:r>
        <w:t xml:space="preserve">Pesquisa de opinião pública (análise de dados): Museu</w:t>
      </w:r>
      <w:r>
        <w:t xml:space="preserve"> </w:t>
      </w:r>
      <w:r>
        <w:t xml:space="preserve">Municipal Deolindo Mendes Pereira (Campo Mourão) e do Museu Etnográfico</w:t>
      </w:r>
      <w:r>
        <w:t xml:space="preserve"> </w:t>
      </w:r>
      <w:r>
        <w:t xml:space="preserve">da Imigração Polonesa (Cruz Machado); Desenvolvimento de atividades em</w:t>
      </w:r>
      <w:r>
        <w:t xml:space="preserve"> </w:t>
      </w:r>
      <w:r>
        <w:t xml:space="preserve">museus.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Etapa 3 – Atividades acadêmicas</w:t>
      </w:r>
    </w:p>
    <w:p>
      <w:pPr>
        <w:pStyle w:val="BodyText"/>
      </w:pPr>
      <w:r>
        <w:t xml:space="preserve">Data de início:     novembro 2020</w:t>
      </w:r>
    </w:p>
    <w:p>
      <w:pPr>
        <w:pStyle w:val="BodyText"/>
      </w:pPr>
      <w:r>
        <w:t xml:space="preserve">Data de término:  janeiro 2021</w:t>
      </w:r>
    </w:p>
    <w:p>
      <w:pPr>
        <w:pStyle w:val="BodyText"/>
      </w:pPr>
      <w:r>
        <w:rPr>
          <w:b/>
        </w:rPr>
        <w:t xml:space="preserve">Meta 1 –</w:t>
      </w:r>
      <w:r>
        <w:t xml:space="preserve"> </w:t>
      </w:r>
      <w:r>
        <w:t xml:space="preserve">seminários, artigos e afins;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Etapa 4 -</w:t>
      </w:r>
      <w:r>
        <w:t xml:space="preserve"> </w:t>
      </w:r>
      <w:r>
        <w:rPr>
          <w:b/>
        </w:rPr>
        <w:t xml:space="preserve">Produções audiovisuais 2, pesquisa e atividades</w:t>
      </w:r>
    </w:p>
    <w:p>
      <w:pPr>
        <w:pStyle w:val="BodyText"/>
      </w:pPr>
      <w:r>
        <w:t xml:space="preserve">Data de início:     fevereiro 2021</w:t>
      </w:r>
    </w:p>
    <w:p>
      <w:pPr>
        <w:pStyle w:val="BodyText"/>
      </w:pPr>
      <w:r>
        <w:t xml:space="preserve">Data de término:  maio 2021</w:t>
      </w:r>
    </w:p>
    <w:p>
      <w:pPr>
        <w:pStyle w:val="BodyText"/>
      </w:pPr>
      <w:r>
        <w:t xml:space="preserve">Meta 4- Produção audiovisual, Aplicação de Pesquisa de opinião pública</w:t>
      </w:r>
      <w:r>
        <w:t xml:space="preserve"> </w:t>
      </w:r>
      <w:r>
        <w:t xml:space="preserve">(análise de dados): Museus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Etapa 5 - Análise de dados e atividades</w:t>
      </w:r>
    </w:p>
    <w:p>
      <w:pPr>
        <w:pStyle w:val="BodyText"/>
      </w:pPr>
      <w:r>
        <w:t xml:space="preserve">Data de início:     julho de 2021</w:t>
      </w:r>
    </w:p>
    <w:p>
      <w:pPr>
        <w:pStyle w:val="BodyText"/>
      </w:pPr>
      <w:r>
        <w:t xml:space="preserve">Data de término:  setembro 2021</w:t>
      </w:r>
    </w:p>
    <w:p>
      <w:pPr>
        <w:pStyle w:val="BodyText"/>
      </w:pPr>
      <w:r>
        <w:t xml:space="preserve">Etapa 1. Revisão historiográfica/tradução/ análise de documentos;</w:t>
      </w:r>
      <w:r>
        <w:t xml:space="preserve"> </w:t>
      </w:r>
      <w:r>
        <w:t xml:space="preserve">Desenvolvimento de atividades em museus (Primavera dos Museus - IBRAM).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Etapa 6 - Atividades acadêmicas</w:t>
      </w:r>
    </w:p>
    <w:p>
      <w:pPr>
        <w:pStyle w:val="BodyText"/>
      </w:pPr>
      <w:r>
        <w:t xml:space="preserve">Data de início:     outubro 2021</w:t>
      </w:r>
    </w:p>
    <w:p>
      <w:pPr>
        <w:pStyle w:val="BodyText"/>
      </w:pPr>
      <w:r>
        <w:t xml:space="preserve">Data de término:  dezembro 2021</w:t>
      </w:r>
    </w:p>
    <w:p>
      <w:pPr>
        <w:pStyle w:val="BodyText"/>
      </w:pPr>
      <w:r>
        <w:t xml:space="preserve">Etapa 1 seminários, artigos e afins;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Etapa 7 - Produções audiovisuais 3 e pesquisa</w:t>
      </w:r>
      <w:r>
        <w:t xml:space="preserve"> </w:t>
      </w:r>
      <w:r>
        <w:t xml:space="preserve">Data de início:  </w:t>
      </w:r>
    </w:p>
    <w:p>
      <w:pPr>
        <w:pStyle w:val="BodyText"/>
      </w:pPr>
      <w:r>
        <w:t xml:space="preserve">Data de início: janeiro 2022</w:t>
      </w:r>
    </w:p>
    <w:p>
      <w:pPr>
        <w:pStyle w:val="BodyText"/>
      </w:pPr>
      <w:r>
        <w:t xml:space="preserve">Data de término:  abril 2022</w:t>
      </w:r>
    </w:p>
    <w:p>
      <w:pPr>
        <w:pStyle w:val="BodyText"/>
      </w:pPr>
      <w:r>
        <w:t xml:space="preserve">Etapa 1 Produção audiovisual, Aplicação de Pesquisa de opinião pública</w:t>
      </w:r>
      <w:r>
        <w:t xml:space="preserve"> </w:t>
      </w:r>
      <w:r>
        <w:t xml:space="preserve">(análise de dados): Museus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Etapa 8 – Análise de dados e atividades</w:t>
      </w:r>
    </w:p>
    <w:p>
      <w:pPr>
        <w:pStyle w:val="BodyText"/>
      </w:pPr>
      <w:r>
        <w:t xml:space="preserve">Data de início: maio 2022</w:t>
      </w:r>
    </w:p>
    <w:p>
      <w:pPr>
        <w:pStyle w:val="BodyText"/>
      </w:pPr>
      <w:r>
        <w:t xml:space="preserve">Data de término:  agosto 2022</w:t>
      </w:r>
    </w:p>
    <w:p>
      <w:pPr>
        <w:pStyle w:val="BodyText"/>
      </w:pPr>
      <w:r>
        <w:t xml:space="preserve">Etapa Revisão historiográfica/tradução/ análise de documentos;</w:t>
      </w:r>
      <w:r>
        <w:t xml:space="preserve"> </w:t>
      </w:r>
      <w:r>
        <w:t xml:space="preserve">Desenvolvimento de atividades em museus (Primavera dos Museus - IBRAM).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Etapa 9 – Análise de dados e atividades</w:t>
      </w:r>
    </w:p>
    <w:p>
      <w:pPr>
        <w:pStyle w:val="BodyText"/>
      </w:pPr>
      <w:r>
        <w:t xml:space="preserve">Data de início: set 2022</w:t>
      </w:r>
    </w:p>
    <w:p>
      <w:pPr>
        <w:pStyle w:val="BodyText"/>
      </w:pPr>
      <w:r>
        <w:t xml:space="preserve">Data de término:  dez 2022</w:t>
      </w:r>
    </w:p>
    <w:p>
      <w:pPr>
        <w:pStyle w:val="BodyText"/>
      </w:pPr>
      <w:r>
        <w:t xml:space="preserve">Etapa Revisão historiográfica/tradução/ análise de documentos;</w:t>
      </w:r>
      <w:r>
        <w:t xml:space="preserve"> </w:t>
      </w:r>
      <w:r>
        <w:t xml:space="preserve">Desenvolvimento de atividades em museus (Primavera dos Museus - IBRAM).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Etapa 8 – Análise de dados e atividades</w:t>
      </w:r>
    </w:p>
    <w:p>
      <w:pPr>
        <w:pStyle w:val="BodyText"/>
      </w:pPr>
      <w:r>
        <w:t xml:space="preserve">Data de início: maio 2022</w:t>
      </w:r>
    </w:p>
    <w:p>
      <w:pPr>
        <w:pStyle w:val="BodyText"/>
      </w:pPr>
      <w:r>
        <w:t xml:space="preserve">Data de término:  agosto 2022</w:t>
      </w:r>
    </w:p>
    <w:p>
      <w:pPr>
        <w:pStyle w:val="BodyText"/>
      </w:pPr>
      <w:r>
        <w:t xml:space="preserve">Etapa Revisão historiográfica/tradução/ análise de documentos;</w:t>
      </w:r>
      <w:r>
        <w:t xml:space="preserve"> </w:t>
      </w:r>
      <w:r>
        <w:t xml:space="preserve">Desenvolvimento de atividades em museus (Primavera dos Museus - IBRAM),</w:t>
      </w:r>
      <w:r>
        <w:t xml:space="preserve"> </w:t>
      </w:r>
      <w:r>
        <w:t xml:space="preserve">difusão de material audiovisual.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Heading1"/>
      </w:pPr>
      <w:bookmarkStart w:id="34" w:name="cronograma"/>
      <w:bookmarkEnd w:id="34"/>
      <w:r>
        <w:t xml:space="preserve"> Cronograma </w:t>
      </w:r>
    </w:p>
    <w:p>
      <w:pPr>
        <w:pStyle w:val="FirstParagraph"/>
      </w:pPr>
      <w:r>
        <w:br w:type="textWrapping"/>
      </w:r>
      <w:r>
        <w:br w:type="textWrapping"/>
      </w:r>
    </w:p>
    <w:p>
      <w:pPr>
        <w:pStyle w:val="TableCaption"/>
      </w:pPr>
      <w:r>
        <w:t xml:space="preserve">Cronograma  de atividades para o ano de 2020. </w:t>
      </w:r>
      <w:r>
        <w:t xml:space="preserve"> </w:t>
      </w:r>
    </w:p>
    <w:tbl>
      <w:tblPr>
        <w:tblStyle w:val="TableNormal"/>
        <w:tblW w:type="pct" w:w="0.0"/>
        <w:tblLook/>
        <w:tblCaption w:val="Cronograma  de atividades para o ano de 2020. 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Cronograma 1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Ano</w:t>
            </w:r>
          </w:p>
        </w:tc>
        <w:tc>
          <w:p>
            <w:pPr>
              <w:pStyle w:val="Compact"/>
              <w:jc w:val="center"/>
            </w:pPr>
            <w:r>
              <w:t xml:space="preserve">Meses</w:t>
            </w:r>
          </w:p>
        </w:tc>
        <w:tc>
          <w:p>
            <w:pPr>
              <w:pStyle w:val="Compact"/>
              <w:jc w:val="center"/>
            </w:pPr>
            <w:r>
              <w:t xml:space="preserve">Atividades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2020</w:t>
            </w:r>
          </w:p>
        </w:tc>
        <w:tc>
          <w:p>
            <w:pPr>
              <w:pStyle w:val="Compact"/>
              <w:jc w:val="center"/>
            </w:pPr>
            <w:r>
              <w:t xml:space="preserve">maio-junho-julho</w:t>
            </w:r>
          </w:p>
        </w:tc>
        <w:tc>
          <w:p>
            <w:pPr>
              <w:pStyle w:val="Compact"/>
              <w:jc w:val="center"/>
            </w:pPr>
            <w:r>
              <w:t xml:space="preserve">Revisão historiográfica/tradução/ análise de documentos – a) Produção audiovisual coletiva- Linguagens artísticas, fotográficas e literárias teuto-brasileiras; b) Aplicação de Pesquisa de opinião pública (análise de dados): Museu Municipal Deolindo Mendes Pereira (Campo Mourão) e do Museu Etnográfico da Imigração Polonesa (Cruz Machado). Difusão de material audiovisual. Desenvolvimento de atividades em museus (Semana Nacional de Museus - IBRAM).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agosto-setembro-outubro</w:t>
            </w:r>
          </w:p>
        </w:tc>
        <w:tc>
          <w:p>
            <w:pPr>
              <w:pStyle w:val="Compact"/>
              <w:jc w:val="center"/>
            </w:pPr>
            <w:r>
              <w:t xml:space="preserve">Revisão historiográfica/tradução/ análise de documentos; Pesquisa de opinião pública (análise de dados): Museu Municipal Deolindo Mendes Pereira (Campo Mourão) e do Museu Etnográfico da Imigração Polonesa (Cruz Machado); Desenvolvimento de atividades em museus (Primavera dos Museus - IBRAM).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novembro- dezembro-janeiro</w:t>
            </w:r>
          </w:p>
        </w:tc>
        <w:tc>
          <w:p>
            <w:pPr>
              <w:pStyle w:val="Compact"/>
              <w:jc w:val="center"/>
            </w:pPr>
            <w:r>
              <w:t xml:space="preserve">Revisão historiográfica, tradução, seminários, artigos e afins; apresentação de trabalho. Preparação-edição/redação de relatórios.</w:t>
            </w:r>
          </w:p>
        </w:tc>
      </w:tr>
    </w:tbl>
    <w:p>
      <w:pPr>
        <w:pStyle w:val="TableCaption"/>
      </w:pPr>
      <w:r>
        <w:t xml:space="preserve">Cronograma  de atividades para o ano de 2021.   </w:t>
      </w:r>
      <w:r>
        <w:t xml:space="preserve"> </w:t>
      </w:r>
    </w:p>
    <w:tbl>
      <w:tblPr>
        <w:tblStyle w:val="TableNormal"/>
        <w:tblW w:type="pct" w:w="0.0"/>
        <w:tblLook/>
        <w:tblCaption w:val="Cronograma  de atividades para o ano de 2021.   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Cronograma 2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Ano</w:t>
            </w:r>
          </w:p>
        </w:tc>
        <w:tc>
          <w:p>
            <w:pPr>
              <w:pStyle w:val="Compact"/>
              <w:jc w:val="center"/>
            </w:pPr>
            <w:r>
              <w:t xml:space="preserve">Meses</w:t>
            </w:r>
          </w:p>
        </w:tc>
        <w:tc>
          <w:p>
            <w:pPr>
              <w:pStyle w:val="Compact"/>
              <w:jc w:val="center"/>
            </w:pPr>
            <w:r>
              <w:t xml:space="preserve">Atividades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2021</w:t>
            </w:r>
          </w:p>
        </w:tc>
        <w:tc>
          <w:p>
            <w:pPr>
              <w:pStyle w:val="Compact"/>
              <w:jc w:val="center"/>
            </w:pPr>
            <w:r>
              <w:t xml:space="preserve">Fev-mar-abr-mai</w:t>
            </w:r>
          </w:p>
        </w:tc>
        <w:tc>
          <w:p>
            <w:pPr>
              <w:pStyle w:val="Compact"/>
              <w:jc w:val="center"/>
            </w:pPr>
            <w:r>
              <w:t xml:space="preserve">Revisão historiográfica/tradução/análise de documentos – a) Produção audiovisual coletiva - Museu Municipal Deolindo Mendes Pereira (Campo Mourão); b) Aplicação de Pesquisa de opinião pública (análise de dados): Museu Municipal Deolindo Mendes Pereira (Campo Mourão) e do Museu Etnográfico da Imigração Polonesa (Cruz Machado).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jun-julh-ago-set</w:t>
            </w:r>
          </w:p>
        </w:tc>
        <w:tc>
          <w:p>
            <w:pPr>
              <w:pStyle w:val="Compact"/>
              <w:jc w:val="center"/>
            </w:pPr>
            <w:r>
              <w:t xml:space="preserve">Revisão historiográfica/tradução/ análise de documentos; Desenvolvimento de atividades em museus (Primavera dos Museus - IBRAM).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Outubro-nov-dez</w:t>
            </w:r>
          </w:p>
        </w:tc>
        <w:tc>
          <w:p>
            <w:pPr>
              <w:pStyle w:val="Compact"/>
              <w:jc w:val="center"/>
            </w:pPr>
            <w:r>
              <w:t xml:space="preserve">Revisão historiográfica, tradução, seminários, artigos e afins; apresentação de trabalho. Preparação-edição/redação de relatórios.</w:t>
            </w:r>
          </w:p>
        </w:tc>
      </w:tr>
    </w:tbl>
    <w:p>
      <w:pPr>
        <w:pStyle w:val="TableCaption"/>
      </w:pPr>
      <w:r>
        <w:t xml:space="preserve">Cronograma  de atividades para o ano de 2022.  </w:t>
      </w:r>
      <w:r>
        <w:t xml:space="preserve"> </w:t>
      </w:r>
    </w:p>
    <w:tbl>
      <w:tblPr>
        <w:tblStyle w:val="TableNormal"/>
        <w:tblW w:type="pct" w:w="0.0"/>
        <w:tblLook/>
        <w:tblCaption w:val="Cronograma  de atividades para o ano de 2022.  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Cronograma 3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Ano</w:t>
            </w:r>
          </w:p>
        </w:tc>
        <w:tc>
          <w:p>
            <w:pPr>
              <w:pStyle w:val="Compact"/>
              <w:jc w:val="center"/>
            </w:pPr>
            <w:r>
              <w:t xml:space="preserve">Meses</w:t>
            </w:r>
          </w:p>
        </w:tc>
        <w:tc>
          <w:p>
            <w:pPr>
              <w:pStyle w:val="Compact"/>
              <w:jc w:val="center"/>
            </w:pPr>
            <w:r>
              <w:t xml:space="preserve">Atividades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2022</w:t>
            </w:r>
          </w:p>
        </w:tc>
        <w:tc>
          <w:p>
            <w:pPr>
              <w:pStyle w:val="Compact"/>
              <w:jc w:val="center"/>
            </w:pPr>
            <w:r>
              <w:t xml:space="preserve">Jan-fev-mar-abr</w:t>
            </w:r>
          </w:p>
        </w:tc>
        <w:tc>
          <w:p>
            <w:pPr>
              <w:pStyle w:val="Compact"/>
              <w:jc w:val="center"/>
            </w:pPr>
            <w:r>
              <w:t xml:space="preserve">Revisão historiográfica/tradução/análise de documentos – a) Produção audiovisual coletiva - Museu Municipal Deolindo Mendes Pereira (Campo Mourão); b) Aplicação de Pesquisa de opinião pública (análise de dados): Museu Municipal Deolindo Mendes Pereira (Campo Mourão) e do Museu Etnográfico da Imigração Polonesa (Cruz Machado).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mai-jun-jul-ago</w:t>
            </w:r>
          </w:p>
        </w:tc>
        <w:tc>
          <w:p>
            <w:pPr>
              <w:pStyle w:val="Compact"/>
              <w:jc w:val="center"/>
            </w:pPr>
            <w:r>
              <w:t xml:space="preserve">Revisão historiográfica/tradução/ análise de documentos; Desenvolvimento de atividades em museus (Primavera dos Museus - IBRAM).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Set-out-nov-dez</w:t>
            </w:r>
          </w:p>
        </w:tc>
        <w:tc>
          <w:p>
            <w:pPr>
              <w:pStyle w:val="Compact"/>
              <w:jc w:val="center"/>
            </w:pPr>
            <w:r>
              <w:t xml:space="preserve">Revisão historiográfica, tradução, seminários, artigos e afins; apresentação de trabalho. Preparação-edição/redação de relatórios.</w:t>
            </w:r>
          </w:p>
        </w:tc>
      </w:tr>
    </w:tbl>
    <w:p>
      <w:pPr>
        <w:pStyle w:val="BodyText"/>
      </w:pPr>
      <w:r>
        <w:rPr>
          <w:b/>
        </w:rPr>
        <w:t xml:space="preserve">NOTA</w:t>
      </w:r>
    </w:p>
    <w:p>
      <w:pPr>
        <w:pStyle w:val="BodyText"/>
      </w:pPr>
      <w:r>
        <w:t xml:space="preserve">Os anexos do projeto, i. é, Termo de Infraestrutura, Termo de</w:t>
      </w:r>
      <w:r>
        <w:t xml:space="preserve"> </w:t>
      </w:r>
      <w:r>
        <w:t xml:space="preserve">Orçamento,  Termos de Ciência dos Responsáveis pelos Campos de Estudo,</w:t>
      </w:r>
      <w:r>
        <w:t xml:space="preserve"> </w:t>
      </w:r>
      <w:r>
        <w:t xml:space="preserve">Termo de Consentimento Livre e Esclarecido - TCLE,  Autorização de Uso</w:t>
      </w:r>
      <w:r>
        <w:t xml:space="preserve"> </w:t>
      </w:r>
      <w:r>
        <w:t xml:space="preserve">de Imagem, Som de Voz e Nome, Roteiros de Entrevista 1, 2 e 3 não foram</w:t>
      </w:r>
      <w:r>
        <w:t xml:space="preserve"> </w:t>
      </w:r>
      <w:r>
        <w:t xml:space="preserve">inseridos no projeto na Plataforma Authorea em razão da dinâmica própria</w:t>
      </w:r>
      <w:r>
        <w:t xml:space="preserve"> </w:t>
      </w:r>
      <w:r>
        <w:t xml:space="preserve">da pesquisa. </w:t>
      </w:r>
    </w:p>
    <w:p>
      <w:pPr>
        <w:pStyle w:val="Heading1"/>
      </w:pPr>
      <w:bookmarkStart w:id="35" w:name="references"/>
      <w:bookmarkEnd w:id="35"/>
      <w:r>
        <w:t xml:space="preserve">References</w:t>
      </w:r>
    </w:p>
    <w:p>
      <w:pPr>
        <w:pStyle w:val="FirstParagraph"/>
      </w:pPr>
      <w:r>
        <w:t xml:space="preserve">. (1993).</w:t>
      </w:r>
      <w:r>
        <w:t xml:space="preserve"> </w:t>
      </w:r>
      <w:r>
        <w:rPr>
          <w:i/>
        </w:rPr>
        <w:t xml:space="preserve">Projeto História</w:t>
      </w:r>
      <w:r>
        <w:t xml:space="preserve">,</w:t>
      </w:r>
      <w:r>
        <w:t xml:space="preserve"> </w:t>
      </w:r>
      <w:r>
        <w:rPr>
          <w:i/>
        </w:rPr>
        <w:t xml:space="preserve">n. 10, p. 7-28</w:t>
      </w:r>
      <w:r>
        <w:t xml:space="preserve">.</w:t>
      </w:r>
    </w:p>
    <w:p>
      <w:pPr>
        <w:pStyle w:val="BodyText"/>
      </w:pPr>
      <w:r>
        <w:t xml:space="preserve">Beyond the Museum: Artists, Commemorative Art, and Public Spaces</w:t>
      </w:r>
      <w:r>
        <w:t xml:space="preserve">. (2020).</w:t>
      </w:r>
      <w:r>
        <w:t xml:space="preserve"> </w:t>
      </w:r>
      <w:r>
        <w:rPr>
          <w:i/>
        </w:rPr>
        <w:t xml:space="preserve">6th World Conferencee of the International Federation for Public History</w:t>
      </w:r>
      <w:r>
        <w:t xml:space="preserve">,</w:t>
      </w:r>
      <w:r>
        <w:t xml:space="preserve"> </w:t>
      </w:r>
      <w:r>
        <w:rPr>
          <w:i/>
        </w:rPr>
        <w:t xml:space="preserve">18-22 august</w:t>
      </w:r>
      <w:r>
        <w:t xml:space="preserve">.</w:t>
      </w:r>
    </w:p>
    <w:p>
      <w:pPr>
        <w:pStyle w:val="BodyText"/>
      </w:pPr>
      <w:r>
        <w:t xml:space="preserve">Channel Ludmila Pawlowski</w:t>
      </w:r>
      <w:r>
        <w:t xml:space="preserve">. (2019).</w:t>
      </w:r>
      <w:r>
        <w:t xml:space="preserve"> </w:t>
      </w:r>
      <w:r>
        <w:rPr>
          <w:i/>
        </w:rPr>
        <w:t xml:space="preserve">Youtube</w:t>
      </w:r>
      <w:r>
        <w:t xml:space="preserve">,</w:t>
      </w:r>
      <w:r>
        <w:t xml:space="preserve"> </w:t>
      </w:r>
      <w:hyperlink r:id="rId36">
        <w:r>
          <w:rPr>
            <w:rStyle w:val="Hyperlink"/>
            <w:i/>
          </w:rPr>
          <w:t xml:space="preserve">https://www.youtube.com/channel/UCPH4S4bVdn75UnI_OLaOg5Q</w:t>
        </w:r>
      </w:hyperlink>
      <w:r>
        <w:rPr>
          <w:i/>
        </w:rPr>
        <w:t xml:space="preserve">.</w:t>
      </w:r>
    </w:p>
    <w:p>
      <w:pPr>
        <w:pStyle w:val="BodyText"/>
      </w:pPr>
      <w:r>
        <w:rPr>
          <w:i/>
        </w:rPr>
        <w:t xml:space="preserve">Patrimônio Imaterial</w:t>
      </w:r>
      <w:r>
        <w:rPr>
          <w:i/>
        </w:rPr>
        <w:t xml:space="preserve">: Vol. 2. ed</w:t>
      </w:r>
      <w:r>
        <w:t xml:space="preserve">. (2016).</w:t>
      </w:r>
      <w:r>
        <w:t xml:space="preserve"> </w:t>
      </w:r>
      <w:r>
        <w:rPr>
          <w:i/>
        </w:rPr>
        <w:t xml:space="preserve">Vol.</w:t>
      </w:r>
      <w:r>
        <w:t xml:space="preserve">. Dicionário IPHAN de Patrimônio Cultural.</w:t>
      </w:r>
    </w:p>
    <w:p>
      <w:pPr>
        <w:pStyle w:val="BodyText"/>
      </w:pPr>
      <w:r>
        <w:rPr>
          <w:i/>
        </w:rPr>
        <w:t xml:space="preserve">Observatório Polonês</w:t>
      </w:r>
      <w:r>
        <w:t xml:space="preserve">. (2019).</w:t>
      </w:r>
    </w:p>
    <w:p>
      <w:pPr>
        <w:pStyle w:val="BodyText"/>
      </w:pPr>
      <w:r>
        <w:rPr>
          <w:i/>
        </w:rPr>
        <w:t xml:space="preserve">Introdução à história pública</w:t>
      </w:r>
      <w:r>
        <w:t xml:space="preserve">. (2011). Letra e Voz.</w:t>
      </w:r>
    </w:p>
    <w:p>
      <w:pPr>
        <w:pStyle w:val="BodyText"/>
      </w:pPr>
      <w:r>
        <w:t xml:space="preserve">Yes, we have it. An MA in Public History at Unespar</w:t>
      </w:r>
      <w:r>
        <w:t xml:space="preserve">. (2019).</w:t>
      </w:r>
      <w:r>
        <w:t xml:space="preserve"> </w:t>
      </w:r>
      <w:r>
        <w:rPr>
          <w:i/>
        </w:rPr>
        <w:t xml:space="preserve">Bridging, The IFPH-FIHP Blog</w:t>
      </w:r>
      <w:r>
        <w:t xml:space="preserve">,</w:t>
      </w:r>
      <w:r>
        <w:t xml:space="preserve"> </w:t>
      </w:r>
      <w:hyperlink r:id="rId37">
        <w:r>
          <w:rPr>
            <w:rStyle w:val="Hyperlink"/>
            <w:i/>
          </w:rPr>
          <w:t xml:space="preserve">https://ifph.hypotheses.org/2652</w:t>
        </w:r>
      </w:hyperlink>
      <w:r>
        <w:rPr>
          <w:i/>
        </w:rPr>
        <w:t xml:space="preserve">.</w:t>
      </w:r>
    </w:p>
    <w:p>
      <w:pPr>
        <w:pStyle w:val="BodyText"/>
      </w:pPr>
      <w:r>
        <w:t xml:space="preserve">Manual de História Oral</w:t>
      </w:r>
      <w:r>
        <w:t xml:space="preserve">. (2002).</w:t>
      </w:r>
      <w:r>
        <w:t xml:space="preserve"> </w:t>
      </w:r>
      <w:r>
        <w:rPr>
          <w:i/>
        </w:rPr>
        <w:t xml:space="preserve">Edições Loyola</w:t>
      </w:r>
      <w:r>
        <w:t xml:space="preserve">,</w:t>
      </w:r>
      <w:r>
        <w:t xml:space="preserve"> </w:t>
      </w:r>
      <w:r>
        <w:rPr>
          <w:i/>
        </w:rPr>
        <w:t xml:space="preserve">p. 48.</w:t>
      </w:r>
      <w:r>
        <w:t xml:space="preserve">.</w:t>
      </w:r>
    </w:p>
    <w:p>
      <w:pPr>
        <w:pStyle w:val="BodyText"/>
      </w:pPr>
      <w:r>
        <w:t xml:space="preserve">História Oral: a experiência do CPDOC</w:t>
      </w:r>
      <w:r>
        <w:t xml:space="preserve">. (1989).</w:t>
      </w:r>
      <w:r>
        <w:t xml:space="preserve"> </w:t>
      </w:r>
      <w:r>
        <w:rPr>
          <w:i/>
        </w:rPr>
        <w:t xml:space="preserve">FGV</w:t>
      </w:r>
      <w:r>
        <w:t xml:space="preserve">,</w:t>
      </w:r>
      <w:r>
        <w:t xml:space="preserve"> </w:t>
      </w:r>
      <w:r>
        <w:rPr>
          <w:i/>
        </w:rPr>
        <w:t xml:space="preserve">p. 20.</w:t>
      </w:r>
      <w:r>
        <w:t xml:space="preserve">.</w:t>
      </w:r>
    </w:p>
    <w:p>
      <w:pPr>
        <w:pStyle w:val="BodyText"/>
      </w:pPr>
      <w:r>
        <w:t xml:space="preserve">Guia Prático de História Oral para empresas, universidades, comunidades, famílias</w:t>
      </w:r>
      <w:r>
        <w:t xml:space="preserve">. (2011).</w:t>
      </w:r>
      <w:r>
        <w:t xml:space="preserve"> </w:t>
      </w:r>
      <w:r>
        <w:rPr>
          <w:i/>
        </w:rPr>
        <w:t xml:space="preserve">Contexto</w:t>
      </w:r>
      <w:r>
        <w:t xml:space="preserve">,</w:t>
      </w:r>
      <w:r>
        <w:t xml:space="preserve"> </w:t>
      </w:r>
      <w:r>
        <w:rPr>
          <w:i/>
        </w:rPr>
        <w:t xml:space="preserve">p. 89</w:t>
      </w:r>
      <w:r>
        <w:t xml:space="preserve">.</w:t>
      </w:r>
    </w:p>
    <w:p>
      <w:pPr>
        <w:pStyle w:val="BodyText"/>
      </w:pPr>
      <w:r>
        <w:t xml:space="preserve">Réflexions sur l’application de l’histoire</w:t>
      </w:r>
      <w:r>
        <w:t xml:space="preserve">. (2003).</w:t>
      </w:r>
      <w:r>
        <w:t xml:space="preserve"> </w:t>
      </w:r>
      <w:r>
        <w:rPr>
          <w:i/>
        </w:rPr>
        <w:t xml:space="preserve">Revue d’Histoire De l’Amérique Française</w:t>
      </w:r>
      <w:r>
        <w:t xml:space="preserve">,</w:t>
      </w:r>
      <w:r>
        <w:t xml:space="preserve"> </w:t>
      </w:r>
      <w:r>
        <w:rPr>
          <w:i/>
        </w:rPr>
        <w:t xml:space="preserve">57 (1), 5–21.</w:t>
      </w:r>
      <w:r>
        <w:t xml:space="preserve">.</w:t>
      </w:r>
    </w:p>
    <w:p>
      <w:pPr>
        <w:pStyle w:val="BodyText"/>
      </w:pPr>
      <w:r>
        <w:t xml:space="preserve">A shared authority: essays on the craft and meaning of oral and public history</w:t>
      </w:r>
      <w:r>
        <w:t xml:space="preserve">. (1990).</w:t>
      </w:r>
      <w:r>
        <w:t xml:space="preserve"> </w:t>
      </w:r>
      <w:r>
        <w:rPr>
          <w:i/>
        </w:rPr>
        <w:t xml:space="preserve">State University of New York Press</w:t>
      </w:r>
      <w:r>
        <w:t xml:space="preserve">,</w:t>
      </w:r>
      <w:r>
        <w:t xml:space="preserve"> </w:t>
      </w:r>
      <w:r>
        <w:rPr>
          <w:i/>
        </w:rPr>
        <w:t xml:space="preserve">p. 206-207</w:t>
      </w:r>
      <w:r>
        <w:t xml:space="preserve">.</w:t>
      </w:r>
    </w:p>
    <w:p>
      <w:pPr>
        <w:pStyle w:val="BodyText"/>
      </w:pPr>
      <w:r>
        <w:t xml:space="preserve">Making documentary films and reality videos. A practical guide to planning, filming, and edition documentaries of real events</w:t>
      </w:r>
      <w:r>
        <w:t xml:space="preserve">. (1997).</w:t>
      </w:r>
      <w:r>
        <w:t xml:space="preserve"> </w:t>
      </w:r>
      <w:r>
        <w:rPr>
          <w:i/>
        </w:rPr>
        <w:t xml:space="preserve">Henry Holt and Co.</w:t>
      </w:r>
      <w:r>
        <w:t xml:space="preserve">.</w:t>
      </w:r>
    </w:p>
    <w:p>
      <w:pPr>
        <w:pStyle w:val="BodyText"/>
      </w:pPr>
      <w:r>
        <w:t xml:space="preserve">História Oral e História Pública: museus, livros e a cultura das bordas</w:t>
      </w:r>
      <w:r>
        <w:t xml:space="preserve">. (2013). In</w:t>
      </w:r>
      <w:r>
        <w:t xml:space="preserve"> </w:t>
      </w:r>
      <w:r>
        <w:rPr>
          <w:i/>
        </w:rPr>
        <w:t xml:space="preserve">Depois da utopia: a história oral em seu tempo: Vol. p. 131-140.</w:t>
      </w:r>
      <w:r>
        <w:t xml:space="preserve">. Letra &amp; voz.</w:t>
      </w:r>
    </w:p>
    <w:p>
      <w:pPr>
        <w:pStyle w:val="BodyText"/>
      </w:pPr>
      <w:r>
        <w:t xml:space="preserve">Antropologia da cidade: lugares, situações, movimentos</w:t>
      </w:r>
      <w:r>
        <w:t xml:space="preserve">. (2011).</w:t>
      </w:r>
      <w:r>
        <w:t xml:space="preserve"> </w:t>
      </w:r>
      <w:r>
        <w:rPr>
          <w:i/>
        </w:rPr>
        <w:t xml:space="preserve">Editora Terceiro Nome</w:t>
      </w:r>
      <w:r>
        <w:t xml:space="preserve">,</w:t>
      </w:r>
      <w:r>
        <w:t xml:space="preserve"> </w:t>
      </w:r>
      <w:r>
        <w:rPr>
          <w:i/>
        </w:rPr>
        <w:t xml:space="preserve">p. 71</w:t>
      </w:r>
      <w:r>
        <w:t xml:space="preserve">.</w:t>
      </w:r>
    </w:p>
    <w:p>
      <w:pPr>
        <w:pStyle w:val="BodyText"/>
      </w:pPr>
      <w:r>
        <w:t xml:space="preserve">Ethics and Public History: An Introduction</w:t>
      </w:r>
      <w:r>
        <w:t xml:space="preserve">. (1986).</w:t>
      </w:r>
      <w:r>
        <w:t xml:space="preserve"> </w:t>
      </w:r>
      <w:r>
        <w:rPr>
          <w:i/>
        </w:rPr>
        <w:t xml:space="preserve">The Public Historian</w:t>
      </w:r>
      <w:r>
        <w:t xml:space="preserve">,</w:t>
      </w:r>
      <w:r>
        <w:t xml:space="preserve"> </w:t>
      </w:r>
      <w:r>
        <w:rPr>
          <w:i/>
        </w:rPr>
        <w:t xml:space="preserve">Vol. 8, No. 1, pp. 5-12.</w:t>
      </w:r>
      <w:r>
        <w:t xml:space="preserve">.</w:t>
      </w:r>
    </w:p>
    <w:p>
      <w:pPr>
        <w:pStyle w:val="BodyText"/>
      </w:pPr>
      <w:r>
        <w:t xml:space="preserve">Publicizar sem simplificar: o historiador como mediador ético</w:t>
      </w:r>
      <w:r>
        <w:t xml:space="preserve">. (2018). In</w:t>
      </w:r>
      <w:r>
        <w:t xml:space="preserve"> </w:t>
      </w:r>
      <w:r>
        <w:rPr>
          <w:i/>
        </w:rPr>
        <w:t xml:space="preserve">História Pública em debate: patrimônio, educação e mediações do passado</w:t>
      </w:r>
      <w:r>
        <w:t xml:space="preserve">. Letras e Voz.</w:t>
      </w:r>
    </w:p>
    <w:p>
      <w:pPr>
        <w:pStyle w:val="BodyText"/>
      </w:pPr>
      <w:r>
        <w:t xml:space="preserve">O significante imaginário: psicanálise e cinema</w:t>
      </w:r>
      <w:r>
        <w:t xml:space="preserve">. (1980).</w:t>
      </w:r>
      <w:r>
        <w:t xml:space="preserve"> </w:t>
      </w:r>
      <w:r>
        <w:rPr>
          <w:i/>
        </w:rPr>
        <w:t xml:space="preserve">Livros Horizonte</w:t>
      </w:r>
      <w:r>
        <w:t xml:space="preserve">.</w:t>
      </w:r>
    </w:p>
    <w:p>
      <w:pPr>
        <w:pStyle w:val="BodyText"/>
      </w:pPr>
      <w:r>
        <w:t xml:space="preserve">Christian Metz e a semiologia do cinema</w:t>
      </w:r>
      <w:r>
        <w:t xml:space="preserve">. (2002). In</w:t>
      </w:r>
      <w:r>
        <w:t xml:space="preserve"> </w:t>
      </w:r>
      <w:r>
        <w:rPr>
          <w:i/>
        </w:rPr>
        <w:t xml:space="preserve">As principais teorias do cinema: uma introdução: Vol. p. 170-192</w:t>
      </w:r>
      <w:r>
        <w:t xml:space="preserve">. Jorge Zahar.</w:t>
      </w:r>
    </w:p>
    <w:p>
      <w:pPr>
        <w:pStyle w:val="BodyText"/>
      </w:pPr>
      <w:r>
        <w:t xml:space="preserve">Documentaries...and how to make them</w:t>
      </w:r>
      <w:r>
        <w:t xml:space="preserve">. (2009).</w:t>
      </w:r>
      <w:r>
        <w:t xml:space="preserve"> </w:t>
      </w:r>
      <w:r>
        <w:rPr>
          <w:i/>
        </w:rPr>
        <w:t xml:space="preserve">Kamera Books</w:t>
      </w:r>
      <w:r>
        <w:t xml:space="preserve">.</w:t>
      </w:r>
    </w:p>
    <w:p>
      <w:pPr>
        <w:pStyle w:val="BodyText"/>
      </w:pPr>
      <w:r>
        <w:t xml:space="preserve">A new History of Documentary Film</w:t>
      </w:r>
      <w:r>
        <w:t xml:space="preserve">. (2006).</w:t>
      </w:r>
      <w:r>
        <w:t xml:space="preserve"> </w:t>
      </w:r>
      <w:r>
        <w:rPr>
          <w:i/>
        </w:rPr>
        <w:t xml:space="preserve">Continuum</w:t>
      </w:r>
      <w:r>
        <w:t xml:space="preserve">.</w:t>
      </w:r>
    </w:p>
    <w:p>
      <w:pPr>
        <w:pStyle w:val="BodyText"/>
      </w:pPr>
      <w:r>
        <w:rPr>
          <w:i/>
        </w:rPr>
        <w:t xml:space="preserve">Story: substância, estrutura, estilo e os princípios da escrita de roteiro</w:t>
      </w:r>
      <w:r>
        <w:t xml:space="preserve">. (2018). Arte &amp; Letra Editora.</w:t>
      </w:r>
    </w:p>
    <w:p>
      <w:pPr>
        <w:pStyle w:val="BodyText"/>
      </w:pPr>
      <w:r>
        <w:rPr>
          <w:i/>
        </w:rPr>
        <w:t xml:space="preserve">O cinema e a produção: para quem gosta, faz ou quer cinema</w:t>
      </w:r>
      <w:r>
        <w:t xml:space="preserve">. (2002). DP&amp;A.</w:t>
      </w:r>
    </w:p>
    <w:p>
      <w:pPr>
        <w:pStyle w:val="BodyText"/>
      </w:pPr>
      <w:r>
        <w:t xml:space="preserve">Quais os desafios dos museus em face da história pública?</w:t>
      </w:r>
      <w:r>
        <w:t xml:space="preserve">. (2018). In</w:t>
      </w:r>
      <w:r>
        <w:t xml:space="preserve"> </w:t>
      </w:r>
      <w:r>
        <w:rPr>
          <w:i/>
        </w:rPr>
        <w:t xml:space="preserve">Que história pública queremos?</w:t>
      </w:r>
      <w:r>
        <w:t xml:space="preserve">. Letra e Voz.</w:t>
      </w:r>
    </w:p>
    <w:p>
      <w:pPr>
        <w:pStyle w:val="BodyText"/>
      </w:pPr>
      <w:r>
        <w:t xml:space="preserve">Vol et viol des cultures</w:t>
      </w:r>
      <w:r>
        <w:t xml:space="preserve">. (1983). In</w:t>
      </w:r>
      <w:r>
        <w:t xml:space="preserve"> </w:t>
      </w:r>
      <w:r>
        <w:rPr>
          <w:i/>
        </w:rPr>
        <w:t xml:space="preserve">Collections Passion. Musée d’ethographie de Neuchâtel: Vol. 1, p. 115-132.</w:t>
      </w:r>
      <w:r>
        <w:t xml:space="preserve">. Editions Alphil.</w:t>
      </w:r>
    </w:p>
    <w:p>
      <w:pPr>
        <w:pStyle w:val="BodyText"/>
      </w:pPr>
      <w:r>
        <w:t xml:space="preserve">O historiador-curador: a experiência de realizar uma exposição histórica voltada a públicos diversos</w:t>
      </w:r>
      <w:r>
        <w:t xml:space="preserve">. (2016). In</w:t>
      </w:r>
      <w:r>
        <w:t xml:space="preserve"> </w:t>
      </w:r>
      <w:r>
        <w:rPr>
          <w:i/>
        </w:rPr>
        <w:t xml:space="preserve">História pública no Brasil: Sentidos e itinerários</w:t>
      </w:r>
      <w:r>
        <w:t xml:space="preserve">. Letra e Voz.</w:t>
      </w:r>
    </w:p>
    <w:p>
      <w:pPr>
        <w:pStyle w:val="BodyText"/>
      </w:pPr>
      <w:r>
        <w:rPr>
          <w:i/>
        </w:rPr>
        <w:t xml:space="preserve">The Museuum for All People: art, accessibility</w:t>
      </w:r>
      <w:r>
        <w:t xml:space="preserve">. (2019). Consorcio Musacces.</w:t>
      </w:r>
    </w:p>
    <w:p>
      <w:pPr>
        <w:pStyle w:val="BodyText"/>
      </w:pPr>
      <w:r>
        <w:t xml:space="preserve">The Iguaçu Regional Museum and its Audiences:Institutional and Autobiographical Narratives</w:t>
      </w:r>
      <w:r>
        <w:t xml:space="preserve">. (2020). In</w:t>
      </w:r>
      <w:r>
        <w:t xml:space="preserve"> </w:t>
      </w:r>
      <w:r>
        <w:rPr>
          <w:i/>
        </w:rPr>
        <w:t xml:space="preserve">Best Practices and New Perspectives in Museums and Cultural Heritage</w:t>
      </w:r>
      <w:r>
        <w:t xml:space="preserve">. MUSACCES.</w:t>
      </w:r>
    </w:p>
    <w:p>
      <w:pPr>
        <w:pStyle w:val="BodyText"/>
      </w:pPr>
      <w:r>
        <w:t xml:space="preserve">Conservação do Patrimônio Cultural: um panorama internacional</w:t>
      </w:r>
      <w:r>
        <w:t xml:space="preserve">. (2011). In</w:t>
      </w:r>
      <w:r>
        <w:t xml:space="preserve"> </w:t>
      </w:r>
      <w:r>
        <w:rPr>
          <w:i/>
        </w:rPr>
        <w:t xml:space="preserve">O que é história pública?</w:t>
      </w:r>
      <w:r>
        <w:t xml:space="preserve">. Letra e Voz.</w:t>
      </w:r>
    </w:p>
    <w:p>
      <w:pPr>
        <w:pStyle w:val="BodyText"/>
      </w:pPr>
      <w:r>
        <w:t xml:space="preserve">A Formação das Almas: O Imaginário da República no Brasil.</w:t>
      </w:r>
      <w:r>
        <w:t xml:space="preserve">. (1990).</w:t>
      </w:r>
      <w:r>
        <w:t xml:space="preserve"> </w:t>
      </w:r>
      <w:r>
        <w:rPr>
          <w:i/>
        </w:rPr>
        <w:t xml:space="preserve">Companhia Das Letras</w:t>
      </w:r>
      <w:r>
        <w:t xml:space="preserve">,</w:t>
      </w:r>
      <w:r>
        <w:t xml:space="preserve"> </w:t>
      </w:r>
      <w:r>
        <w:rPr>
          <w:i/>
        </w:rPr>
        <w:t xml:space="preserve">p. 55</w:t>
      </w:r>
      <w:r>
        <w:t xml:space="preserve">.</w:t>
      </w:r>
    </w:p>
    <w:p>
      <w:pPr>
        <w:pStyle w:val="BodyText"/>
      </w:pPr>
      <w:r>
        <w:rPr>
          <w:i/>
        </w:rPr>
        <w:t xml:space="preserve">Cidade vaidosa: imagens urbanas do Rio de Janeiro</w:t>
      </w:r>
      <w:r>
        <w:t xml:space="preserve">. (1999). Sette Letras.</w:t>
      </w:r>
    </w:p>
    <w:p>
      <w:pPr>
        <w:pStyle w:val="BodyText"/>
      </w:pPr>
      <w:r>
        <w:t xml:space="preserve">A construção social da realidade: um livro sobre sociologia do conhecimento</w:t>
      </w:r>
      <w:r>
        <w:t xml:space="preserve">. (2004).</w:t>
      </w:r>
      <w:r>
        <w:t xml:space="preserve"> </w:t>
      </w:r>
      <w:r>
        <w:rPr>
          <w:i/>
        </w:rPr>
        <w:t xml:space="preserve">Dinalivro</w:t>
      </w:r>
      <w:r>
        <w:t xml:space="preserve">.</w:t>
      </w:r>
    </w:p>
    <w:p>
      <w:pPr>
        <w:pStyle w:val="BodyText"/>
      </w:pPr>
      <w:r>
        <w:t xml:space="preserve">A identidade cultural na pós-modernidade</w:t>
      </w:r>
      <w:r>
        <w:t xml:space="preserve">. (2001).</w:t>
      </w:r>
      <w:r>
        <w:t xml:space="preserve"> </w:t>
      </w:r>
      <w:r>
        <w:rPr>
          <w:i/>
        </w:rPr>
        <w:t xml:space="preserve">DP&amp;A</w:t>
      </w:r>
      <w:r>
        <w:t xml:space="preserve">.</w:t>
      </w:r>
    </w:p>
    <w:p>
      <w:pPr>
        <w:pStyle w:val="BodyText"/>
      </w:pPr>
      <w:r>
        <w:rPr>
          <w:i/>
        </w:rPr>
        <w:t xml:space="preserve">A invenção das tradições</w:t>
      </w:r>
      <w:r>
        <w:t xml:space="preserve">. (2012). Paz e Terra.</w:t>
      </w:r>
    </w:p>
    <w:p>
      <w:pPr>
        <w:pStyle w:val="BodyText"/>
      </w:pPr>
      <w:r>
        <w:rPr>
          <w:i/>
        </w:rPr>
        <w:t xml:space="preserve">Comunidades imaginadas: reflexões sobre a origem e a difusão do nacionalismo</w:t>
      </w:r>
      <w:r>
        <w:t xml:space="preserve">. (2008). Companhia das Letras.</w:t>
      </w:r>
    </w:p>
    <w:p>
      <w:pPr>
        <w:pStyle w:val="BodyText"/>
      </w:pPr>
      <w:r>
        <w:rPr>
          <w:i/>
        </w:rPr>
        <w:t xml:space="preserve">Resolução n°510/2016</w:t>
      </w:r>
      <w:r>
        <w:t xml:space="preserve">. (2016).</w:t>
      </w:r>
    </w:p>
    <w:p>
      <w:pPr>
        <w:pStyle w:val="BodyText"/>
      </w:pPr>
      <w:r>
        <w:t xml:space="preserve">História Pública e patrimônio em Paulo Frontin – PR.</w:t>
      </w:r>
      <w:r>
        <w:t xml:space="preserve">. (2020). In</w:t>
      </w:r>
      <w:r>
        <w:t xml:space="preserve"> </w:t>
      </w:r>
      <w:r>
        <w:rPr>
          <w:i/>
        </w:rPr>
        <w:t xml:space="preserve">O Brasil Dimensionado pela História</w:t>
      </w:r>
      <w:r>
        <w:t xml:space="preserve">. Athena Editora.</w:t>
      </w:r>
    </w:p>
    <w:p>
      <w:pPr>
        <w:pStyle w:val="BodyText"/>
      </w:pPr>
      <w:r>
        <w:t xml:space="preserve">Pesquisa participante: alteridade e comunidades interpretativas</w:t>
      </w:r>
      <w:r>
        <w:t xml:space="preserve">. (2006).</w:t>
      </w:r>
      <w:r>
        <w:t xml:space="preserve"> </w:t>
      </w:r>
      <w:r>
        <w:rPr>
          <w:i/>
        </w:rPr>
        <w:t xml:space="preserve">Psicologia USP</w:t>
      </w:r>
      <w:r>
        <w:t xml:space="preserve">,</w:t>
      </w:r>
      <w:r>
        <w:t xml:space="preserve"> </w:t>
      </w:r>
      <w:r>
        <w:rPr>
          <w:i/>
        </w:rPr>
        <w:t xml:space="preserve">v. 17, p. 11-41</w:t>
      </w:r>
      <w:r>
        <w:t xml:space="preserve">.</w:t>
      </w:r>
    </w:p>
    <w:p>
      <w:pPr>
        <w:pStyle w:val="BodyText"/>
      </w:pPr>
      <w:r>
        <w:t xml:space="preserve">Preparing interview transcripts for Documentary Publication: A Line-by-Line Illustration of the Editing Process</w:t>
      </w:r>
      <w:r>
        <w:t xml:space="preserve">. (1990).</w:t>
      </w:r>
      <w:r>
        <w:t xml:space="preserve"> </w:t>
      </w:r>
      <w:r>
        <w:rPr>
          <w:i/>
        </w:rPr>
        <w:t xml:space="preserve">State University of New York Press</w:t>
      </w:r>
      <w:r>
        <w:t xml:space="preserve">,</w:t>
      </w:r>
      <w:r>
        <w:t xml:space="preserve"> </w:t>
      </w:r>
      <w:r>
        <w:rPr>
          <w:i/>
        </w:rPr>
        <w:t xml:space="preserve">p. 81-146.</w:t>
      </w:r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cbc33f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hyperlink" Id="rId37" Target="https://ifph.hypotheses.org/2652" TargetMode="External" /><Relationship Type="http://schemas.openxmlformats.org/officeDocument/2006/relationships/hyperlink" Id="rId36" Target="https://www.youtube.com/channel/UCPH4S4bVdn75UnI_OLaOg5Q" TargetMode="External" /><Relationship Type="http://schemas.openxmlformats.org/officeDocument/2006/relationships/hyperlink" Id="rId31" Target="https://youtu.be/3GwdTb1up6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7" Target="https://ifph.hypotheses.org/2652" TargetMode="External" /><Relationship Type="http://schemas.openxmlformats.org/officeDocument/2006/relationships/hyperlink" Id="rId36" Target="https://www.youtube.com/channel/UCPH4S4bVdn75UnI_OLaOg5Q" TargetMode="External" /><Relationship Type="http://schemas.openxmlformats.org/officeDocument/2006/relationships/hyperlink" Id="rId31" Target="https://youtu.be/3GwdTb1up6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Pesquisa Museus, Monumentos e Comunidades: Lugares de Memória Pública</dc:title>
  <dc:creator>Michel Kobelinski</dc:creator>
  <dcterms:created xsi:type="dcterms:W3CDTF">2020-10-07T14:17:03Z</dcterms:created>
  <dcterms:modified xsi:type="dcterms:W3CDTF">2020-10-07T14:17:03Z</dcterms:modified>
</cp:coreProperties>
</file>